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AF577"/>
    <w:p w14:paraId="4BC2FFE5"/>
    <w:p w14:paraId="73BC1153"/>
    <w:p w14:paraId="60AFF66B"/>
    <w:p w14:paraId="6A5A0240">
      <w:pPr>
        <w:spacing w:line="360" w:lineRule="auto"/>
        <w:jc w:val="center"/>
        <w:rPr>
          <w:rFonts w:asciiTheme="minorEastAsia" w:hAnsiTheme="minorEastAsia"/>
          <w:b/>
          <w:sz w:val="72"/>
          <w:szCs w:val="72"/>
          <w14:shadow w14:blurRad="50800" w14:dist="38100" w14:dir="2700000" w14:sx="100000" w14:sy="100000" w14:kx="0" w14:ky="0" w14:algn="tl">
            <w14:srgbClr w14:val="000000">
              <w14:alpha w14:val="60000"/>
            </w14:srgbClr>
          </w14:shadow>
        </w:rPr>
      </w:pPr>
      <w:r>
        <w:rPr>
          <w:rFonts w:hint="eastAsia" w:asciiTheme="minorEastAsia" w:hAnsiTheme="minorEastAsia"/>
          <w:b/>
          <w:sz w:val="72"/>
          <w:szCs w:val="72"/>
          <w14:shadow w14:blurRad="50800" w14:dist="38100" w14:dir="2700000" w14:sx="100000" w14:sy="100000" w14:kx="0" w14:ky="0" w14:algn="tl">
            <w14:srgbClr w14:val="000000">
              <w14:alpha w14:val="60000"/>
            </w14:srgbClr>
          </w14:shadow>
        </w:rPr>
        <w:t>招标文件</w:t>
      </w:r>
    </w:p>
    <w:p w14:paraId="07D2C8E6"/>
    <w:p w14:paraId="6C4504B3"/>
    <w:p w14:paraId="6F52542F"/>
    <w:p w14:paraId="3844BD90"/>
    <w:p w14:paraId="21EBE944"/>
    <w:p w14:paraId="31462D49"/>
    <w:p w14:paraId="2886D566">
      <w:pPr>
        <w:spacing w:line="360" w:lineRule="auto"/>
        <w:jc w:val="center"/>
        <w:rPr>
          <w:rFonts w:asciiTheme="minorEastAsia" w:hAnsiTheme="minorEastAsia"/>
          <w:b/>
          <w:spacing w:val="10"/>
          <w:sz w:val="28"/>
          <w:szCs w:val="28"/>
        </w:rPr>
      </w:pPr>
      <w:r>
        <w:rPr>
          <w:rFonts w:hint="eastAsia" w:asciiTheme="minorEastAsia" w:hAnsiTheme="minorEastAsia"/>
          <w:b/>
          <w:spacing w:val="10"/>
          <w:sz w:val="28"/>
          <w:szCs w:val="28"/>
        </w:rPr>
        <w:t>招标人： 深圳龙电</w:t>
      </w:r>
      <w:r>
        <w:rPr>
          <w:rFonts w:hint="eastAsia" w:asciiTheme="minorEastAsia" w:hAnsiTheme="minorEastAsia"/>
          <w:b/>
          <w:spacing w:val="10"/>
          <w:sz w:val="28"/>
          <w:szCs w:val="28"/>
          <w:lang w:eastAsia="zh-CN"/>
        </w:rPr>
        <w:t>弘瑞</w:t>
      </w:r>
      <w:r>
        <w:rPr>
          <w:rFonts w:hint="eastAsia" w:asciiTheme="minorEastAsia" w:hAnsiTheme="minorEastAsia"/>
          <w:b/>
          <w:spacing w:val="10"/>
          <w:sz w:val="28"/>
          <w:szCs w:val="28"/>
        </w:rPr>
        <w:t>控股集团股份有限公司</w:t>
      </w:r>
    </w:p>
    <w:p w14:paraId="3F83EAFF">
      <w:pPr>
        <w:spacing w:line="360" w:lineRule="auto"/>
        <w:ind w:left="2563" w:leftChars="504" w:hanging="1505" w:hangingChars="500"/>
        <w:jc w:val="left"/>
        <w:rPr>
          <w:rFonts w:asciiTheme="minorEastAsia" w:hAnsiTheme="minorEastAsia"/>
          <w:b/>
          <w:spacing w:val="10"/>
          <w:sz w:val="28"/>
          <w:szCs w:val="28"/>
        </w:rPr>
      </w:pPr>
      <w:r>
        <w:rPr>
          <w:rFonts w:hint="eastAsia" w:asciiTheme="minorEastAsia" w:hAnsiTheme="minorEastAsia"/>
          <w:b/>
          <w:spacing w:val="10"/>
          <w:sz w:val="28"/>
          <w:szCs w:val="28"/>
        </w:rPr>
        <w:t>项目名称：燕罗智能网联汽车产业园4栋6F、7F厂房装修工程</w:t>
      </w:r>
    </w:p>
    <w:p w14:paraId="28F1DDF3">
      <w:pPr>
        <w:spacing w:line="360" w:lineRule="auto"/>
        <w:ind w:left="1058" w:leftChars="504" w:firstLine="0" w:firstLineChars="0"/>
        <w:jc w:val="both"/>
        <w:rPr>
          <w:rFonts w:hint="eastAsia" w:asciiTheme="minorEastAsia" w:hAnsiTheme="minorEastAsia"/>
          <w:b/>
          <w:spacing w:val="10"/>
          <w:sz w:val="28"/>
          <w:szCs w:val="28"/>
        </w:rPr>
      </w:pPr>
      <w:r>
        <w:rPr>
          <w:rFonts w:hint="eastAsia" w:asciiTheme="minorEastAsia" w:hAnsiTheme="minorEastAsia"/>
          <w:b/>
          <w:spacing w:val="10"/>
          <w:sz w:val="28"/>
          <w:szCs w:val="28"/>
        </w:rPr>
        <w:t>招标编号：SLD-CG202</w:t>
      </w:r>
      <w:r>
        <w:rPr>
          <w:rFonts w:hint="eastAsia" w:asciiTheme="minorEastAsia" w:hAnsiTheme="minorEastAsia"/>
          <w:b/>
          <w:spacing w:val="10"/>
          <w:sz w:val="28"/>
          <w:szCs w:val="28"/>
          <w:lang w:val="en-US" w:eastAsia="zh-CN"/>
        </w:rPr>
        <w:t>60401</w:t>
      </w:r>
      <w:r>
        <w:rPr>
          <w:rFonts w:hint="eastAsia" w:asciiTheme="minorEastAsia" w:hAnsiTheme="minorEastAsia"/>
          <w:b/>
          <w:spacing w:val="10"/>
          <w:sz w:val="28"/>
          <w:szCs w:val="28"/>
        </w:rPr>
        <w:t>001</w:t>
      </w:r>
    </w:p>
    <w:p w14:paraId="609935BD">
      <w:pPr>
        <w:spacing w:line="360" w:lineRule="auto"/>
        <w:ind w:left="1058" w:leftChars="504" w:firstLine="0" w:firstLineChars="0"/>
        <w:jc w:val="both"/>
      </w:pPr>
    </w:p>
    <w:p w14:paraId="5612F60B"/>
    <w:p w14:paraId="608330B2"/>
    <w:p w14:paraId="512EAD4C">
      <w:bookmarkStart w:id="0" w:name="_GoBack"/>
      <w:bookmarkEnd w:id="0"/>
    </w:p>
    <w:p w14:paraId="4C2244EB"/>
    <w:p w14:paraId="2B0D7959"/>
    <w:p w14:paraId="166C5334"/>
    <w:p w14:paraId="0BCD1552"/>
    <w:p w14:paraId="5F28E79F"/>
    <w:p w14:paraId="2A485F0A"/>
    <w:p w14:paraId="09809B42"/>
    <w:p w14:paraId="42BD6CD0"/>
    <w:p w14:paraId="75265511"/>
    <w:p w14:paraId="56ED78B4"/>
    <w:p w14:paraId="31CC6BF0">
      <w:pPr>
        <w:spacing w:line="560" w:lineRule="exact"/>
        <w:rPr>
          <w:rFonts w:ascii="宋体" w:hAnsi="宋体" w:eastAsia="宋体" w:cs="宋体"/>
        </w:rPr>
      </w:pPr>
    </w:p>
    <w:p w14:paraId="060480FF">
      <w:pPr>
        <w:spacing w:line="560" w:lineRule="exact"/>
        <w:rPr>
          <w:rFonts w:ascii="宋体" w:hAnsi="宋体" w:eastAsia="宋体" w:cs="宋体"/>
        </w:rPr>
      </w:pPr>
    </w:p>
    <w:p w14:paraId="10F40AD3">
      <w:pPr>
        <w:spacing w:line="560" w:lineRule="exact"/>
        <w:rPr>
          <w:rFonts w:ascii="宋体" w:hAnsi="宋体" w:eastAsia="宋体" w:cs="宋体"/>
        </w:rPr>
      </w:pPr>
    </w:p>
    <w:p w14:paraId="447C97AC">
      <w:pPr>
        <w:spacing w:line="560" w:lineRule="exact"/>
        <w:rPr>
          <w:rFonts w:ascii="宋体" w:hAnsi="宋体" w:eastAsia="宋体" w:cs="宋体"/>
        </w:rPr>
      </w:pPr>
    </w:p>
    <w:p w14:paraId="21D6747C">
      <w:pPr>
        <w:spacing w:line="560" w:lineRule="exact"/>
        <w:rPr>
          <w:rFonts w:ascii="宋体" w:hAnsi="宋体" w:eastAsia="宋体" w:cs="宋体"/>
        </w:rPr>
      </w:pPr>
    </w:p>
    <w:p w14:paraId="2D388423">
      <w:pPr>
        <w:spacing w:line="560" w:lineRule="exact"/>
        <w:rPr>
          <w:rFonts w:ascii="宋体" w:hAnsi="宋体" w:eastAsia="宋体" w:cs="宋体"/>
        </w:rPr>
      </w:pPr>
    </w:p>
    <w:p w14:paraId="024ADAFC">
      <w:pPr>
        <w:pStyle w:val="15"/>
        <w:spacing w:line="720" w:lineRule="auto"/>
        <w:jc w:val="center"/>
        <w:rPr>
          <w:rFonts w:asciiTheme="minorEastAsia" w:hAnsiTheme="minorEastAsia" w:eastAsiaTheme="minorEastAsia"/>
          <w:b/>
          <w:color w:val="auto"/>
          <w:sz w:val="28"/>
          <w:szCs w:val="28"/>
          <w:lang w:val="zh-CN"/>
        </w:rPr>
      </w:pPr>
      <w:r>
        <w:rPr>
          <w:rFonts w:hint="eastAsia" w:asciiTheme="minorEastAsia" w:hAnsiTheme="minorEastAsia" w:eastAsiaTheme="minorEastAsia"/>
          <w:b/>
          <w:color w:val="auto"/>
          <w:sz w:val="28"/>
          <w:szCs w:val="28"/>
          <w:lang w:val="zh-CN"/>
        </w:rPr>
        <w:t>目</w:t>
      </w:r>
      <w:r>
        <w:rPr>
          <w:rFonts w:hint="eastAsia" w:asciiTheme="minorEastAsia" w:hAnsiTheme="minorEastAsia" w:eastAsiaTheme="minorEastAsia"/>
          <w:b/>
          <w:color w:val="auto"/>
          <w:sz w:val="28"/>
          <w:szCs w:val="28"/>
        </w:rPr>
        <w:t xml:space="preserve">   </w:t>
      </w:r>
      <w:r>
        <w:rPr>
          <w:rFonts w:hint="eastAsia" w:asciiTheme="minorEastAsia" w:hAnsiTheme="minorEastAsia" w:eastAsiaTheme="minorEastAsia"/>
          <w:b/>
          <w:color w:val="auto"/>
          <w:sz w:val="28"/>
          <w:szCs w:val="28"/>
          <w:lang w:val="zh-CN"/>
        </w:rPr>
        <w:t>录</w:t>
      </w:r>
    </w:p>
    <w:p w14:paraId="1BA73E7F">
      <w:pPr>
        <w:pStyle w:val="15"/>
        <w:spacing w:line="720" w:lineRule="auto"/>
        <w:jc w:val="center"/>
        <w:rPr>
          <w:rFonts w:asciiTheme="minorEastAsia" w:hAnsiTheme="minorEastAsia" w:eastAsiaTheme="minorEastAsia"/>
          <w:b/>
          <w:color w:val="auto"/>
          <w:sz w:val="21"/>
          <w:szCs w:val="21"/>
        </w:rPr>
      </w:pPr>
    </w:p>
    <w:p w14:paraId="656AAD3A">
      <w:pPr>
        <w:pStyle w:val="9"/>
        <w:tabs>
          <w:tab w:val="right" w:leader="dot" w:pos="830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"1-3" \h \z \u </w:instrText>
      </w:r>
      <w:r>
        <w:rPr>
          <w:rFonts w:asciiTheme="minorEastAsia" w:hAnsiTheme="minorEastAsia" w:eastAsiaTheme="minorEastAsia"/>
          <w:szCs w:val="21"/>
        </w:rPr>
        <w:fldChar w:fldCharType="separate"/>
      </w:r>
      <w:r>
        <w:fldChar w:fldCharType="begin"/>
      </w:r>
      <w:r>
        <w:instrText xml:space="preserve"> HYPERLINK \l "_Toc14001" </w:instrText>
      </w:r>
      <w:r>
        <w:fldChar w:fldCharType="separate"/>
      </w:r>
      <w:r>
        <w:rPr>
          <w:rFonts w:hint="eastAsia" w:asciiTheme="minorEastAsia" w:hAnsiTheme="minorEastAsia" w:eastAsiaTheme="minorEastAsia"/>
          <w:szCs w:val="28"/>
        </w:rPr>
        <w:t>第一章 投标</w:t>
      </w:r>
      <w:r>
        <w:tab/>
      </w:r>
      <w:r>
        <w:fldChar w:fldCharType="begin"/>
      </w:r>
      <w:r>
        <w:instrText xml:space="preserve"> PAGEREF _Toc14001 \h </w:instrText>
      </w:r>
      <w:r>
        <w:fldChar w:fldCharType="separate"/>
      </w:r>
      <w:r>
        <w:t>3</w:t>
      </w:r>
      <w:r>
        <w:fldChar w:fldCharType="end"/>
      </w:r>
      <w:r>
        <w:fldChar w:fldCharType="end"/>
      </w:r>
    </w:p>
    <w:p w14:paraId="0C7106BD">
      <w:pPr>
        <w:pStyle w:val="9"/>
        <w:tabs>
          <w:tab w:val="right" w:leader="dot" w:pos="8306"/>
        </w:tabs>
      </w:pPr>
      <w:r>
        <w:fldChar w:fldCharType="begin"/>
      </w:r>
      <w:r>
        <w:instrText xml:space="preserve"> HYPERLINK \l "_Toc19050" </w:instrText>
      </w:r>
      <w:r>
        <w:fldChar w:fldCharType="separate"/>
      </w:r>
      <w:r>
        <w:rPr>
          <w:rFonts w:hint="eastAsia" w:asciiTheme="minorEastAsia" w:hAnsiTheme="minorEastAsia" w:eastAsiaTheme="minorEastAsia"/>
          <w:szCs w:val="28"/>
        </w:rPr>
        <w:t>第二</w:t>
      </w:r>
      <w:r>
        <w:rPr>
          <w:rFonts w:asciiTheme="minorEastAsia" w:hAnsiTheme="minorEastAsia" w:eastAsiaTheme="minorEastAsia"/>
          <w:szCs w:val="28"/>
        </w:rPr>
        <w:t>章</w:t>
      </w:r>
      <w:r>
        <w:rPr>
          <w:rFonts w:hint="eastAsia" w:asciiTheme="minorEastAsia" w:hAnsiTheme="minorEastAsia" w:eastAsiaTheme="minorEastAsia"/>
          <w:szCs w:val="28"/>
        </w:rPr>
        <w:t xml:space="preserve"> </w:t>
      </w:r>
      <w:r>
        <w:rPr>
          <w:rFonts w:asciiTheme="minorEastAsia" w:hAnsiTheme="minorEastAsia" w:eastAsiaTheme="minorEastAsia"/>
          <w:szCs w:val="28"/>
        </w:rPr>
        <w:t>投标人须知</w:t>
      </w:r>
      <w:r>
        <w:tab/>
      </w:r>
      <w:r>
        <w:rPr>
          <w:rFonts w:hint="eastAsia"/>
          <w:lang w:val="en-US" w:eastAsia="zh-CN"/>
        </w:rPr>
        <w:t>6</w:t>
      </w:r>
      <w:r>
        <w:rPr>
          <w:rFonts w:hint="eastAsia"/>
        </w:rPr>
        <w:fldChar w:fldCharType="end"/>
      </w:r>
    </w:p>
    <w:p w14:paraId="7AD2A9F5">
      <w:pPr>
        <w:pStyle w:val="9"/>
        <w:tabs>
          <w:tab w:val="right" w:leader="dot" w:pos="8306"/>
        </w:tabs>
        <w:rPr>
          <w:rFonts w:hint="eastAsia" w:eastAsia="宋体"/>
          <w:lang w:val="en-US" w:eastAsia="zh-CN"/>
        </w:rPr>
      </w:pPr>
      <w:r>
        <w:fldChar w:fldCharType="begin"/>
      </w:r>
      <w:r>
        <w:instrText xml:space="preserve"> HYPERLINK \l "_Toc13585" </w:instrText>
      </w:r>
      <w:r>
        <w:fldChar w:fldCharType="separate"/>
      </w:r>
      <w:r>
        <w:rPr>
          <w:rFonts w:hint="eastAsia" w:asciiTheme="minorEastAsia" w:hAnsiTheme="minorEastAsia" w:eastAsiaTheme="minorEastAsia"/>
          <w:szCs w:val="28"/>
        </w:rPr>
        <w:t xml:space="preserve">第三章 </w:t>
      </w:r>
      <w:r>
        <w:rPr>
          <w:rFonts w:hint="eastAsia" w:asciiTheme="minorEastAsia" w:hAnsiTheme="minorEastAsia" w:eastAsiaTheme="minorEastAsia"/>
          <w:szCs w:val="28"/>
          <w:lang w:val="en-US" w:eastAsia="zh-CN"/>
        </w:rPr>
        <w:t>合同模板</w:t>
      </w:r>
      <w:r>
        <w:tab/>
      </w:r>
      <w:r>
        <w:rPr>
          <w:rFonts w:hint="eastAsia"/>
          <w:lang w:val="en-US" w:eastAsia="zh-CN"/>
        </w:rPr>
        <w:t>1</w:t>
      </w:r>
      <w:r>
        <w:rPr>
          <w:rFonts w:hint="eastAsia"/>
        </w:rPr>
        <w:fldChar w:fldCharType="end"/>
      </w:r>
      <w:r>
        <w:rPr>
          <w:rFonts w:hint="eastAsia"/>
          <w:lang w:val="en-US" w:eastAsia="zh-CN"/>
        </w:rPr>
        <w:t>0</w:t>
      </w:r>
    </w:p>
    <w:p w14:paraId="11D2819C">
      <w:pPr>
        <w:pStyle w:val="9"/>
        <w:tabs>
          <w:tab w:val="right" w:leader="dot" w:pos="8306"/>
        </w:tabs>
        <w:rPr>
          <w:rFonts w:hint="default" w:eastAsia="宋体"/>
          <w:lang w:val="en-US" w:eastAsia="zh-CN"/>
        </w:rPr>
      </w:pPr>
      <w:r>
        <w:fldChar w:fldCharType="begin"/>
      </w:r>
      <w:r>
        <w:instrText xml:space="preserve"> HYPERLINK \l "_Toc17909" </w:instrText>
      </w:r>
      <w:r>
        <w:fldChar w:fldCharType="separate"/>
      </w:r>
      <w:r>
        <w:rPr>
          <w:rFonts w:hint="eastAsia" w:asciiTheme="minorEastAsia" w:hAnsiTheme="minorEastAsia" w:eastAsiaTheme="minorEastAsia"/>
          <w:szCs w:val="28"/>
        </w:rPr>
        <w:t xml:space="preserve">第四章 </w:t>
      </w:r>
      <w:r>
        <w:rPr>
          <w:rFonts w:hint="eastAsia" w:asciiTheme="minorEastAsia" w:hAnsiTheme="minorEastAsia" w:eastAsiaTheme="minorEastAsia"/>
          <w:szCs w:val="28"/>
          <w:lang w:val="en-US" w:eastAsia="zh-CN"/>
        </w:rPr>
        <w:t>投标文件格式要求</w:t>
      </w:r>
      <w:r>
        <w:tab/>
      </w:r>
      <w:r>
        <w:rPr>
          <w:rFonts w:hint="eastAsia"/>
        </w:rPr>
        <w:fldChar w:fldCharType="end"/>
      </w:r>
      <w:r>
        <w:rPr>
          <w:rFonts w:hint="eastAsia"/>
          <w:lang w:val="en-US" w:eastAsia="zh-CN"/>
        </w:rPr>
        <w:t>20</w:t>
      </w:r>
    </w:p>
    <w:p w14:paraId="3923CA49">
      <w:pPr>
        <w:pStyle w:val="9"/>
        <w:tabs>
          <w:tab w:val="right" w:leader="dot" w:pos="8306"/>
        </w:tabs>
      </w:pPr>
    </w:p>
    <w:p w14:paraId="378D2C22">
      <w:pPr>
        <w:spacing w:line="560" w:lineRule="exact"/>
        <w:rPr>
          <w:rFonts w:ascii="宋体" w:hAnsi="宋体" w:eastAsia="宋体" w:cs="宋体"/>
        </w:rPr>
      </w:pPr>
      <w:r>
        <w:rPr>
          <w:rFonts w:asciiTheme="minorEastAsia" w:hAnsiTheme="minorEastAsia"/>
          <w:bCs/>
          <w:szCs w:val="21"/>
          <w:lang w:val="zh-CN"/>
        </w:rPr>
        <w:fldChar w:fldCharType="end"/>
      </w:r>
    </w:p>
    <w:p w14:paraId="18F0FA15">
      <w:pPr>
        <w:spacing w:line="560" w:lineRule="exact"/>
        <w:rPr>
          <w:rFonts w:ascii="宋体" w:hAnsi="宋体" w:eastAsia="宋体" w:cs="宋体"/>
        </w:rPr>
      </w:pPr>
    </w:p>
    <w:p w14:paraId="25B74394">
      <w:pPr>
        <w:spacing w:line="560" w:lineRule="exact"/>
        <w:rPr>
          <w:rFonts w:ascii="宋体" w:hAnsi="宋体" w:eastAsia="宋体" w:cs="宋体"/>
        </w:rPr>
      </w:pPr>
    </w:p>
    <w:p w14:paraId="02CA2413">
      <w:pPr>
        <w:spacing w:line="560" w:lineRule="exact"/>
        <w:rPr>
          <w:rFonts w:ascii="宋体" w:hAnsi="宋体" w:eastAsia="宋体" w:cs="宋体"/>
        </w:rPr>
      </w:pPr>
    </w:p>
    <w:p w14:paraId="4DF8FBEE">
      <w:pPr>
        <w:spacing w:line="560" w:lineRule="exact"/>
        <w:rPr>
          <w:rFonts w:ascii="宋体" w:hAnsi="宋体" w:eastAsia="宋体" w:cs="宋体"/>
        </w:rPr>
      </w:pPr>
    </w:p>
    <w:p w14:paraId="207E98BA">
      <w:pPr>
        <w:spacing w:line="560" w:lineRule="exact"/>
        <w:rPr>
          <w:rFonts w:ascii="宋体" w:hAnsi="宋体" w:eastAsia="宋体" w:cs="宋体"/>
        </w:rPr>
      </w:pPr>
    </w:p>
    <w:p w14:paraId="27C55724">
      <w:pPr>
        <w:spacing w:line="560" w:lineRule="exact"/>
        <w:rPr>
          <w:rFonts w:ascii="宋体" w:hAnsi="宋体" w:eastAsia="宋体" w:cs="宋体"/>
        </w:rPr>
      </w:pPr>
    </w:p>
    <w:p w14:paraId="4D9916EC">
      <w:pPr>
        <w:spacing w:line="560" w:lineRule="exact"/>
        <w:rPr>
          <w:rFonts w:ascii="宋体" w:hAnsi="宋体" w:eastAsia="宋体" w:cs="宋体"/>
        </w:rPr>
      </w:pPr>
    </w:p>
    <w:p w14:paraId="6BF6A0DC">
      <w:pPr>
        <w:spacing w:line="560" w:lineRule="exact"/>
        <w:rPr>
          <w:rFonts w:ascii="宋体" w:hAnsi="宋体" w:eastAsia="宋体" w:cs="宋体"/>
        </w:rPr>
      </w:pPr>
    </w:p>
    <w:p w14:paraId="125C8A6C">
      <w:pPr>
        <w:spacing w:line="560" w:lineRule="exact"/>
        <w:rPr>
          <w:rFonts w:ascii="宋体" w:hAnsi="宋体" w:eastAsia="宋体" w:cs="宋体"/>
        </w:rPr>
      </w:pPr>
    </w:p>
    <w:p w14:paraId="3798D9F6">
      <w:pPr>
        <w:spacing w:line="560" w:lineRule="exact"/>
        <w:rPr>
          <w:rFonts w:ascii="宋体" w:hAnsi="宋体" w:eastAsia="宋体" w:cs="宋体"/>
        </w:rPr>
      </w:pPr>
    </w:p>
    <w:p w14:paraId="314C8B90">
      <w:pPr>
        <w:spacing w:line="560" w:lineRule="exact"/>
        <w:rPr>
          <w:rFonts w:ascii="宋体" w:hAnsi="宋体" w:eastAsia="宋体" w:cs="宋体"/>
        </w:rPr>
      </w:pPr>
    </w:p>
    <w:p w14:paraId="6FB754D0">
      <w:pPr>
        <w:spacing w:line="560" w:lineRule="exact"/>
        <w:rPr>
          <w:rFonts w:ascii="宋体" w:hAnsi="宋体" w:eastAsia="宋体" w:cs="宋体"/>
        </w:rPr>
      </w:pPr>
    </w:p>
    <w:p w14:paraId="2B42B65A">
      <w:pPr>
        <w:spacing w:line="560" w:lineRule="exact"/>
        <w:rPr>
          <w:rFonts w:ascii="宋体" w:hAnsi="宋体" w:eastAsia="宋体" w:cs="宋体"/>
        </w:rPr>
      </w:pPr>
    </w:p>
    <w:p w14:paraId="5E2101F7">
      <w:pPr>
        <w:pStyle w:val="2"/>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第一章 投标</w:t>
      </w:r>
    </w:p>
    <w:p w14:paraId="4D59CC4D">
      <w:pPr>
        <w:spacing w:line="560" w:lineRule="exact"/>
        <w:ind w:firstLine="420" w:firstLineChars="200"/>
        <w:rPr>
          <w:rFonts w:ascii="宋体" w:hAnsi="宋体" w:eastAsia="宋体" w:cs="宋体"/>
        </w:rPr>
      </w:pPr>
      <w:r>
        <w:rPr>
          <w:rFonts w:hint="eastAsia" w:ascii="宋体" w:hAnsi="宋体" w:eastAsia="宋体" w:cs="宋体"/>
        </w:rPr>
        <w:t>深圳龙电</w:t>
      </w:r>
      <w:r>
        <w:rPr>
          <w:rFonts w:hint="eastAsia" w:ascii="宋体" w:hAnsi="宋体" w:eastAsia="宋体" w:cs="宋体"/>
          <w:lang w:eastAsia="zh-CN"/>
        </w:rPr>
        <w:t>弘瑞</w:t>
      </w:r>
      <w:r>
        <w:rPr>
          <w:rFonts w:hint="eastAsia" w:ascii="宋体" w:hAnsi="宋体" w:eastAsia="宋体" w:cs="宋体"/>
        </w:rPr>
        <w:t>控股集团股份有限公司（以下简称“招标人”）作为燕罗智能网联汽车产业园4栋6F、7F厂房装修工程项目（以下简称“本项目”）的招标人已具备招标条件，现就本项目进行招标，投标人按招标文件规定的内容，参加投标。</w:t>
      </w:r>
    </w:p>
    <w:p w14:paraId="6667E5A6">
      <w:pPr>
        <w:spacing w:line="560" w:lineRule="exact"/>
        <w:ind w:firstLine="422" w:firstLineChars="200"/>
        <w:outlineLvl w:val="0"/>
        <w:rPr>
          <w:rFonts w:ascii="宋体" w:hAnsi="宋体" w:eastAsia="宋体" w:cs="宋体"/>
          <w:b/>
          <w:bCs/>
        </w:rPr>
      </w:pPr>
      <w:r>
        <w:rPr>
          <w:rFonts w:hint="eastAsia" w:ascii="宋体" w:hAnsi="宋体" w:eastAsia="宋体" w:cs="宋体"/>
          <w:b/>
          <w:bCs/>
        </w:rPr>
        <w:t>1.项目概况：</w:t>
      </w:r>
    </w:p>
    <w:p w14:paraId="169EFDD6">
      <w:pPr>
        <w:spacing w:line="560" w:lineRule="exact"/>
        <w:ind w:firstLine="420" w:firstLineChars="200"/>
        <w:rPr>
          <w:rFonts w:hint="eastAsia" w:ascii="宋体" w:hAnsi="宋体" w:eastAsia="宋体" w:cs="宋体"/>
        </w:rPr>
      </w:pPr>
      <w:r>
        <w:rPr>
          <w:rFonts w:hint="eastAsia" w:ascii="宋体" w:hAnsi="宋体" w:eastAsia="宋体" w:cs="宋体"/>
        </w:rPr>
        <w:t>1.1项目名称：</w:t>
      </w:r>
      <w:r>
        <w:rPr>
          <w:rFonts w:hint="eastAsia" w:ascii="宋体" w:hAnsi="宋体" w:eastAsia="宋体" w:cs="宋体"/>
          <w:u w:val="single"/>
        </w:rPr>
        <w:t>燕罗智能网联汽车产业园4栋6F、7F厂房装修工程</w:t>
      </w:r>
      <w:r>
        <w:rPr>
          <w:rFonts w:hint="eastAsia" w:ascii="宋体" w:hAnsi="宋体" w:eastAsia="宋体" w:cs="宋体"/>
        </w:rPr>
        <w:t>；</w:t>
      </w:r>
    </w:p>
    <w:p w14:paraId="5CCB809D">
      <w:pPr>
        <w:spacing w:line="560" w:lineRule="exact"/>
        <w:ind w:firstLine="420" w:firstLineChars="200"/>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工程地点：深圳市宝安区燕罗智能网联汽车产业园。</w:t>
      </w:r>
    </w:p>
    <w:p w14:paraId="56572439">
      <w:pPr>
        <w:spacing w:line="560" w:lineRule="exact"/>
        <w:ind w:firstLine="420" w:firstLineChars="200"/>
        <w:rPr>
          <w:rFonts w:hint="eastAsia" w:ascii="宋体" w:hAnsi="宋体" w:eastAsia="宋体" w:cs="宋体"/>
        </w:rPr>
      </w:pPr>
      <w:r>
        <w:rPr>
          <w:rFonts w:hint="eastAsia" w:ascii="宋体" w:hAnsi="宋体" w:eastAsia="宋体" w:cs="宋体"/>
          <w:lang w:val="en-US" w:eastAsia="zh-CN"/>
        </w:rPr>
        <w:t>1.3</w:t>
      </w:r>
      <w:r>
        <w:rPr>
          <w:rFonts w:hint="eastAsia" w:ascii="宋体" w:hAnsi="宋体" w:eastAsia="宋体" w:cs="宋体"/>
        </w:rPr>
        <w:t>工程承包方式：乙方包设计</w:t>
      </w:r>
      <w:r>
        <w:rPr>
          <w:rFonts w:hint="eastAsia" w:ascii="宋体" w:hAnsi="宋体" w:eastAsia="宋体" w:cs="宋体"/>
          <w:lang w:eastAsia="zh-CN"/>
        </w:rPr>
        <w:t>（</w:t>
      </w:r>
      <w:r>
        <w:rPr>
          <w:rFonts w:hint="eastAsia" w:ascii="宋体" w:hAnsi="宋体" w:eastAsia="宋体" w:cs="宋体"/>
          <w:lang w:val="en-US" w:eastAsia="zh-CN"/>
        </w:rPr>
        <w:t>施工设计要求见《招标说明》</w:t>
      </w:r>
      <w:r>
        <w:rPr>
          <w:rFonts w:hint="eastAsia" w:ascii="宋体" w:hAnsi="宋体" w:eastAsia="宋体" w:cs="宋体"/>
        </w:rPr>
        <w:t>、包工、包料（乙方总承包）。</w:t>
      </w:r>
    </w:p>
    <w:p w14:paraId="3762EFA2">
      <w:pPr>
        <w:spacing w:line="560" w:lineRule="exact"/>
        <w:ind w:firstLine="422" w:firstLineChars="200"/>
        <w:rPr>
          <w:rFonts w:hint="eastAsia" w:ascii="宋体" w:hAnsi="宋体" w:eastAsia="宋体" w:cs="宋体"/>
          <w:lang w:val="en-US" w:eastAsia="zh-CN"/>
        </w:rPr>
      </w:pPr>
      <w:r>
        <w:rPr>
          <w:rFonts w:hint="eastAsia" w:ascii="宋体" w:hAnsi="宋体" w:eastAsia="宋体" w:cs="宋体"/>
          <w:b/>
          <w:bCs/>
          <w:lang w:val="en-US" w:eastAsia="zh-CN"/>
        </w:rPr>
        <w:t>2.招标范围及要求：</w:t>
      </w:r>
    </w:p>
    <w:p w14:paraId="60F98F4C">
      <w:pPr>
        <w:spacing w:line="56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见《招标说明》</w:t>
      </w:r>
    </w:p>
    <w:p w14:paraId="2BBE35CB">
      <w:pPr>
        <w:spacing w:line="560" w:lineRule="exact"/>
        <w:ind w:firstLine="422" w:firstLineChars="200"/>
        <w:outlineLvl w:val="0"/>
        <w:rPr>
          <w:rFonts w:ascii="宋体" w:hAnsi="宋体" w:eastAsia="宋体" w:cs="宋体"/>
        </w:rPr>
      </w:pPr>
      <w:r>
        <w:rPr>
          <w:rFonts w:hint="eastAsia" w:ascii="宋体" w:hAnsi="宋体" w:eastAsia="宋体" w:cs="宋体"/>
          <w:b/>
          <w:bCs/>
          <w:lang w:val="en-US" w:eastAsia="zh-CN"/>
        </w:rPr>
        <w:t>3</w:t>
      </w:r>
      <w:r>
        <w:rPr>
          <w:rFonts w:hint="eastAsia" w:ascii="宋体" w:hAnsi="宋体" w:eastAsia="宋体" w:cs="宋体"/>
          <w:b/>
          <w:bCs/>
        </w:rPr>
        <w:t>.投标人资格要求：</w:t>
      </w:r>
    </w:p>
    <w:p w14:paraId="30210E81">
      <w:pPr>
        <w:spacing w:line="560" w:lineRule="exact"/>
        <w:ind w:firstLine="420" w:firstLineChars="200"/>
        <w:rPr>
          <w:rFonts w:ascii="宋体" w:hAnsi="宋体" w:eastAsia="宋体" w:cs="宋体"/>
          <w:color w:val="auto"/>
        </w:rPr>
      </w:pPr>
      <w:r>
        <w:rPr>
          <w:rFonts w:hint="eastAsia" w:ascii="宋体" w:hAnsi="宋体" w:eastAsia="宋体" w:cs="宋体"/>
        </w:rPr>
        <w:t>（1）具有</w:t>
      </w:r>
      <w:r>
        <w:rPr>
          <w:rFonts w:hint="eastAsia" w:ascii="宋体" w:hAnsi="宋体" w:eastAsia="宋体" w:cs="宋体"/>
          <w:color w:val="auto"/>
        </w:rPr>
        <w:t>中国独立企业法人资格，并取得合法有效的企业法人营业执照及一般纳税人资格；</w:t>
      </w:r>
    </w:p>
    <w:p w14:paraId="275C6A51">
      <w:pPr>
        <w:spacing w:line="560" w:lineRule="exact"/>
        <w:ind w:firstLine="420" w:firstLineChars="200"/>
        <w:rPr>
          <w:rFonts w:ascii="宋体" w:hAnsi="宋体" w:eastAsia="宋体" w:cs="宋体"/>
          <w:color w:val="auto"/>
        </w:rPr>
      </w:pPr>
      <w:r>
        <w:rPr>
          <w:rFonts w:hint="eastAsia" w:ascii="宋体" w:hAnsi="宋体" w:eastAsia="宋体" w:cs="宋体"/>
          <w:color w:val="auto"/>
        </w:rPr>
        <w:t>（2）注册资金不低于人民币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5</w:t>
      </w:r>
      <w:r>
        <w:rPr>
          <w:rFonts w:hint="eastAsia" w:ascii="宋体" w:hAnsi="宋体" w:eastAsia="宋体" w:cs="宋体"/>
          <w:b/>
          <w:bCs/>
          <w:color w:val="auto"/>
          <w:u w:val="single"/>
          <w:lang w:val="en-US" w:eastAsia="zh-CN"/>
        </w:rPr>
        <w:t>0</w:t>
      </w:r>
      <w:r>
        <w:rPr>
          <w:rFonts w:hint="eastAsia" w:ascii="宋体" w:hAnsi="宋体" w:eastAsia="宋体" w:cs="宋体"/>
          <w:b/>
          <w:bCs/>
          <w:color w:val="auto"/>
          <w:u w:val="single"/>
        </w:rPr>
        <w:t xml:space="preserve"> </w:t>
      </w:r>
      <w:r>
        <w:rPr>
          <w:rFonts w:hint="eastAsia" w:ascii="宋体" w:hAnsi="宋体" w:eastAsia="宋体" w:cs="宋体"/>
          <w:color w:val="auto"/>
        </w:rPr>
        <w:t>万元；</w:t>
      </w:r>
    </w:p>
    <w:p w14:paraId="782B9798">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）具有安全生产许可证；</w:t>
      </w:r>
    </w:p>
    <w:p w14:paraId="38875ED9">
      <w:pPr>
        <w:spacing w:line="5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）具有能够承担本项目的良好财务状况</w:t>
      </w:r>
      <w:r>
        <w:rPr>
          <w:rFonts w:hint="eastAsia" w:ascii="宋体" w:hAnsi="宋体" w:eastAsia="宋体" w:cs="宋体"/>
          <w:color w:val="auto"/>
          <w:highlight w:val="none"/>
          <w:lang w:eastAsia="zh-CN"/>
        </w:rPr>
        <w:t>；</w:t>
      </w:r>
    </w:p>
    <w:p w14:paraId="2B7371AB">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）投标人三年内因违反工程建设法律法规和安全生产管理规定而受到政府相关行政主管部门处罚的严重失信企业，不接受参与本次投标（须提供无重大违法记录声明函）；</w:t>
      </w:r>
    </w:p>
    <w:p w14:paraId="5025764B">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）近三年内无严重违约情形，无起诉或被执行案件，信誉良好,征信无不良记录；</w:t>
      </w:r>
    </w:p>
    <w:p w14:paraId="34E30970">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）本招标项目不允许分包，不接受联合体投标。</w:t>
      </w:r>
    </w:p>
    <w:p w14:paraId="4D3FF1D2">
      <w:pPr>
        <w:spacing w:line="560" w:lineRule="exact"/>
        <w:ind w:firstLine="420" w:firstLineChars="200"/>
        <w:rPr>
          <w:rFonts w:ascii="宋体" w:hAnsi="宋体" w:eastAsia="宋体" w:cs="宋体"/>
          <w:color w:val="auto"/>
        </w:rPr>
      </w:pPr>
      <w:r>
        <w:rPr>
          <w:rFonts w:hint="eastAsia" w:ascii="宋体" w:hAnsi="宋体" w:eastAsia="宋体" w:cs="宋体"/>
          <w:color w:val="auto"/>
        </w:rPr>
        <w:t>重要提示：投标人所提供的所有资质文件必须真实，且与投标人主体一致。如需年检的，请确保提供的文件复印件已年检合格。</w:t>
      </w:r>
    </w:p>
    <w:p w14:paraId="333D5E4C">
      <w:pPr>
        <w:spacing w:line="560" w:lineRule="exact"/>
        <w:ind w:firstLine="422" w:firstLineChars="200"/>
        <w:rPr>
          <w:rFonts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.招标文件发放：</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2026</w:t>
      </w:r>
      <w:r>
        <w:rPr>
          <w:rFonts w:hint="eastAsia" w:ascii="宋体" w:hAnsi="宋体" w:eastAsia="宋体" w:cs="宋体"/>
          <w:b/>
          <w:bCs/>
          <w:color w:val="auto"/>
          <w:u w:val="single"/>
        </w:rPr>
        <w:t xml:space="preserve"> </w:t>
      </w:r>
      <w:r>
        <w:rPr>
          <w:rFonts w:hint="eastAsia" w:ascii="宋体" w:hAnsi="宋体" w:eastAsia="宋体" w:cs="宋体"/>
          <w:b/>
          <w:bCs/>
          <w:color w:val="auto"/>
        </w:rPr>
        <w:t>年</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4</w:t>
      </w:r>
      <w:r>
        <w:rPr>
          <w:rFonts w:hint="eastAsia" w:ascii="宋体" w:hAnsi="宋体" w:eastAsia="宋体" w:cs="宋体"/>
          <w:b/>
          <w:bCs/>
          <w:color w:val="auto"/>
          <w:u w:val="single"/>
        </w:rPr>
        <w:t xml:space="preserve"> </w:t>
      </w:r>
      <w:r>
        <w:rPr>
          <w:rFonts w:hint="eastAsia" w:ascii="宋体" w:hAnsi="宋体" w:eastAsia="宋体" w:cs="宋体"/>
          <w:b/>
          <w:bCs/>
          <w:color w:val="auto"/>
        </w:rPr>
        <w:t>月</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3</w:t>
      </w:r>
      <w:r>
        <w:rPr>
          <w:rFonts w:hint="eastAsia" w:ascii="宋体" w:hAnsi="宋体" w:eastAsia="宋体" w:cs="宋体"/>
          <w:b/>
          <w:bCs/>
          <w:color w:val="auto"/>
          <w:u w:val="single"/>
        </w:rPr>
        <w:t xml:space="preserve"> </w:t>
      </w:r>
      <w:r>
        <w:rPr>
          <w:rFonts w:hint="eastAsia" w:ascii="宋体" w:hAnsi="宋体" w:eastAsia="宋体" w:cs="宋体"/>
          <w:b/>
          <w:bCs/>
          <w:color w:val="auto"/>
        </w:rPr>
        <w:t xml:space="preserve">日，以公司网站形式发放；  </w:t>
      </w:r>
    </w:p>
    <w:p w14:paraId="024D6E35">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5</w:t>
      </w:r>
      <w:r>
        <w:rPr>
          <w:rFonts w:hint="eastAsia" w:ascii="宋体" w:hAnsi="宋体" w:eastAsia="宋体" w:cs="宋体"/>
          <w:b/>
          <w:bCs/>
          <w:color w:val="auto"/>
        </w:rPr>
        <w:t>.答疑时间和方式：</w:t>
      </w:r>
    </w:p>
    <w:p w14:paraId="103ACE5E">
      <w:pPr>
        <w:spacing w:line="560" w:lineRule="exact"/>
        <w:ind w:firstLine="420" w:firstLineChars="200"/>
        <w:rPr>
          <w:rFonts w:ascii="宋体" w:hAnsi="宋体" w:eastAsia="宋体" w:cs="宋体"/>
          <w:color w:val="auto"/>
        </w:rPr>
      </w:pPr>
      <w:r>
        <w:rPr>
          <w:rFonts w:hint="eastAsia" w:ascii="宋体" w:hAnsi="宋体" w:eastAsia="宋体" w:cs="宋体"/>
          <w:color w:val="auto"/>
        </w:rPr>
        <w:t>答疑接收截止时间：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2024</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日；反馈时间：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7</w:t>
      </w:r>
      <w:r>
        <w:rPr>
          <w:rFonts w:hint="eastAsia" w:ascii="宋体" w:hAnsi="宋体" w:eastAsia="宋体" w:cs="宋体"/>
          <w:color w:val="auto"/>
          <w:u w:val="single"/>
        </w:rPr>
        <w:t xml:space="preserve"> </w:t>
      </w:r>
      <w:r>
        <w:rPr>
          <w:rFonts w:hint="eastAsia" w:ascii="宋体" w:hAnsi="宋体" w:eastAsia="宋体" w:cs="宋体"/>
          <w:color w:val="auto"/>
        </w:rPr>
        <w:t>日；</w:t>
      </w:r>
    </w:p>
    <w:p w14:paraId="62E87D5A">
      <w:pPr>
        <w:spacing w:line="560" w:lineRule="exact"/>
        <w:ind w:firstLine="420" w:firstLineChars="200"/>
        <w:rPr>
          <w:rFonts w:ascii="宋体" w:hAnsi="宋体" w:eastAsia="宋体" w:cs="宋体"/>
          <w:color w:val="auto"/>
        </w:rPr>
      </w:pPr>
      <w:r>
        <w:rPr>
          <w:rFonts w:hint="eastAsia" w:ascii="宋体" w:hAnsi="宋体" w:eastAsia="宋体" w:cs="宋体"/>
          <w:color w:val="auto"/>
        </w:rPr>
        <w:t>需答疑问题直接发到邮箱：huangkaixun@londian.com，我司将会由此邮箱统一答复。</w:t>
      </w:r>
    </w:p>
    <w:p w14:paraId="1BB35911">
      <w:pPr>
        <w:spacing w:line="560" w:lineRule="exact"/>
        <w:ind w:firstLine="422" w:firstLineChars="200"/>
        <w:rPr>
          <w:rFonts w:ascii="宋体" w:hAnsi="宋体" w:eastAsia="宋体" w:cs="宋体"/>
          <w:color w:val="auto"/>
        </w:rPr>
      </w:pPr>
      <w:r>
        <w:rPr>
          <w:rFonts w:hint="eastAsia" w:ascii="宋体" w:hAnsi="宋体" w:eastAsia="宋体" w:cs="宋体"/>
          <w:b/>
          <w:bCs/>
          <w:color w:val="auto"/>
          <w:lang w:val="en-US" w:eastAsia="zh-CN"/>
        </w:rPr>
        <w:t>6</w:t>
      </w:r>
      <w:r>
        <w:rPr>
          <w:rFonts w:hint="eastAsia" w:ascii="宋体" w:hAnsi="宋体" w:eastAsia="宋体" w:cs="宋体"/>
          <w:b/>
          <w:bCs/>
          <w:color w:val="auto"/>
        </w:rPr>
        <w:t>.投诉：</w:t>
      </w:r>
      <w:r>
        <w:rPr>
          <w:rFonts w:hint="eastAsia" w:ascii="宋体" w:hAnsi="宋体" w:eastAsia="宋体" w:cs="宋体"/>
          <w:color w:val="auto"/>
        </w:rPr>
        <w:t>如投标人答疑未能得到明确回复，投标人可在答复期满后2个工作日内向招标方实名投诉，未实名不予处理。举报邮箱： jubao@londian.com.cn。</w:t>
      </w:r>
    </w:p>
    <w:p w14:paraId="5293981A">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7</w:t>
      </w:r>
      <w:r>
        <w:rPr>
          <w:rFonts w:hint="eastAsia" w:ascii="宋体" w:hAnsi="宋体" w:eastAsia="宋体" w:cs="宋体"/>
          <w:b/>
          <w:bCs/>
          <w:color w:val="auto"/>
        </w:rPr>
        <w:t>.投标截止时间：</w:t>
      </w:r>
    </w:p>
    <w:p w14:paraId="1F1D2AC0">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1）投标文件接收截止时间：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4</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8</w:t>
      </w:r>
      <w:r>
        <w:rPr>
          <w:rFonts w:hint="eastAsia" w:ascii="宋体" w:hAnsi="宋体" w:eastAsia="宋体" w:cs="宋体"/>
          <w:color w:val="auto"/>
          <w:u w:val="single"/>
        </w:rPr>
        <w:t xml:space="preserve"> </w:t>
      </w:r>
      <w:r>
        <w:rPr>
          <w:rFonts w:hint="eastAsia" w:ascii="宋体" w:hAnsi="宋体" w:eastAsia="宋体" w:cs="宋体"/>
          <w:color w:val="auto"/>
        </w:rPr>
        <w:t>日18：00（北京时间）截止；</w:t>
      </w:r>
    </w:p>
    <w:p w14:paraId="2AE52AC0">
      <w:pPr>
        <w:spacing w:line="560" w:lineRule="exact"/>
        <w:rPr>
          <w:rFonts w:ascii="宋体" w:hAnsi="宋体" w:eastAsia="宋体" w:cs="宋体"/>
          <w:color w:val="auto"/>
        </w:rPr>
      </w:pPr>
      <w:r>
        <w:rPr>
          <w:rFonts w:hint="eastAsia" w:ascii="宋体" w:hAnsi="宋体" w:eastAsia="宋体" w:cs="宋体"/>
          <w:color w:val="auto"/>
        </w:rPr>
        <w:t>逾期到达的投标文件将被拒绝，并原封退还给投标人。</w:t>
      </w:r>
    </w:p>
    <w:p w14:paraId="45F29C1C">
      <w:pPr>
        <w:spacing w:line="560" w:lineRule="exact"/>
        <w:ind w:firstLine="422" w:firstLineChars="200"/>
        <w:outlineLvl w:val="0"/>
        <w:rPr>
          <w:rFonts w:ascii="宋体" w:hAnsi="宋体" w:eastAsia="宋体" w:cs="宋体"/>
          <w:b/>
          <w:bCs/>
          <w:color w:val="auto"/>
        </w:rPr>
      </w:pPr>
      <w:r>
        <w:rPr>
          <w:rFonts w:hint="eastAsia" w:ascii="宋体" w:hAnsi="宋体" w:eastAsia="宋体" w:cs="宋体"/>
          <w:b/>
          <w:bCs/>
          <w:color w:val="auto"/>
          <w:lang w:val="en-US" w:eastAsia="zh-CN"/>
        </w:rPr>
        <w:t>8</w:t>
      </w:r>
      <w:r>
        <w:rPr>
          <w:rFonts w:hint="eastAsia" w:ascii="宋体" w:hAnsi="宋体" w:eastAsia="宋体" w:cs="宋体"/>
          <w:b/>
          <w:bCs/>
          <w:color w:val="auto"/>
        </w:rPr>
        <w:t>.开标</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评标</w:t>
      </w:r>
      <w:r>
        <w:rPr>
          <w:rFonts w:hint="eastAsia" w:ascii="宋体" w:hAnsi="宋体" w:eastAsia="宋体" w:cs="宋体"/>
          <w:b/>
          <w:bCs/>
          <w:color w:val="auto"/>
        </w:rPr>
        <w:t>时间及地点:</w:t>
      </w:r>
    </w:p>
    <w:p w14:paraId="75ED1DFE">
      <w:pPr>
        <w:spacing w:line="560" w:lineRule="exact"/>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8</w:t>
      </w:r>
      <w:r>
        <w:rPr>
          <w:rFonts w:hint="eastAsia" w:ascii="宋体" w:hAnsi="宋体" w:eastAsia="宋体" w:cs="宋体"/>
          <w:color w:val="auto"/>
          <w:u w:val="single"/>
        </w:rPr>
        <w:t xml:space="preserve"> </w:t>
      </w:r>
      <w:r>
        <w:rPr>
          <w:rFonts w:hint="eastAsia" w:ascii="宋体" w:hAnsi="宋体" w:eastAsia="宋体" w:cs="宋体"/>
          <w:color w:val="auto"/>
        </w:rPr>
        <w:t>日</w:t>
      </w:r>
    </w:p>
    <w:p w14:paraId="35AD7BC8">
      <w:pPr>
        <w:spacing w:line="560" w:lineRule="exact"/>
        <w:ind w:firstLine="420" w:firstLineChars="200"/>
        <w:rPr>
          <w:rFonts w:hint="eastAsia" w:ascii="宋体" w:hAnsi="宋体" w:eastAsia="宋体" w:cs="宋体"/>
          <w:color w:val="auto"/>
        </w:rPr>
      </w:pPr>
      <w:r>
        <w:rPr>
          <w:rFonts w:hint="eastAsia" w:ascii="宋体" w:hAnsi="宋体" w:eastAsia="宋体" w:cs="宋体"/>
          <w:color w:val="auto"/>
        </w:rPr>
        <w:t>地址：广东省深圳市宝安区田象与象山大道交叉口，燕罗智能网联汽车产业园4栋7楼。</w:t>
      </w:r>
    </w:p>
    <w:p w14:paraId="03CBE907">
      <w:pPr>
        <w:spacing w:line="560" w:lineRule="exact"/>
        <w:ind w:firstLine="632" w:firstLineChars="300"/>
        <w:rPr>
          <w:rFonts w:hint="eastAsia" w:ascii="宋体" w:hAnsi="宋体" w:eastAsia="宋体" w:cs="宋体"/>
          <w:b/>
          <w:bCs/>
          <w:color w:val="auto"/>
        </w:rPr>
      </w:pPr>
      <w:r>
        <w:rPr>
          <w:rFonts w:hint="eastAsia" w:ascii="宋体" w:hAnsi="宋体" w:eastAsia="宋体" w:cs="宋体"/>
          <w:b/>
          <w:bCs/>
          <w:color w:val="auto"/>
          <w:lang w:val="en-US" w:eastAsia="zh-CN"/>
        </w:rPr>
        <w:t>定标</w:t>
      </w:r>
      <w:r>
        <w:rPr>
          <w:rFonts w:hint="eastAsia" w:ascii="宋体" w:hAnsi="宋体" w:eastAsia="宋体" w:cs="宋体"/>
          <w:b/>
          <w:bCs/>
          <w:color w:val="auto"/>
        </w:rPr>
        <w:t>时间及地点:</w:t>
      </w:r>
    </w:p>
    <w:p w14:paraId="3179B696">
      <w:pPr>
        <w:spacing w:line="560" w:lineRule="exact"/>
        <w:ind w:firstLine="420" w:firstLineChars="200"/>
        <w:rPr>
          <w:rFonts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8</w:t>
      </w:r>
      <w:r>
        <w:rPr>
          <w:rFonts w:hint="eastAsia" w:ascii="宋体" w:hAnsi="宋体" w:eastAsia="宋体" w:cs="宋体"/>
          <w:color w:val="auto"/>
          <w:u w:val="single"/>
        </w:rPr>
        <w:t xml:space="preserve"> </w:t>
      </w:r>
      <w:r>
        <w:rPr>
          <w:rFonts w:hint="eastAsia" w:ascii="宋体" w:hAnsi="宋体" w:eastAsia="宋体" w:cs="宋体"/>
          <w:color w:val="auto"/>
        </w:rPr>
        <w:t>日</w:t>
      </w:r>
    </w:p>
    <w:p w14:paraId="4882772B">
      <w:pPr>
        <w:spacing w:line="560" w:lineRule="exact"/>
        <w:ind w:firstLine="420" w:firstLineChars="200"/>
        <w:rPr>
          <w:rFonts w:hint="eastAsia" w:ascii="宋体" w:hAnsi="宋体" w:eastAsia="宋体" w:cs="宋体"/>
          <w:b/>
          <w:bCs/>
          <w:color w:val="auto"/>
        </w:rPr>
      </w:pPr>
      <w:r>
        <w:rPr>
          <w:rFonts w:hint="eastAsia" w:ascii="宋体" w:hAnsi="宋体" w:eastAsia="宋体" w:cs="宋体"/>
          <w:color w:val="auto"/>
        </w:rPr>
        <w:t>地址：广东省深圳市宝安区田象与象山大道交叉口，燕罗智能网联汽车产业园4栋7楼。</w:t>
      </w:r>
    </w:p>
    <w:p w14:paraId="5048026C">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9</w:t>
      </w:r>
      <w:r>
        <w:rPr>
          <w:rFonts w:hint="eastAsia" w:ascii="宋体" w:hAnsi="宋体" w:eastAsia="宋体" w:cs="宋体"/>
          <w:b/>
          <w:bCs/>
          <w:color w:val="auto"/>
        </w:rPr>
        <w:t>.投标回执要求：</w:t>
      </w:r>
      <w:r>
        <w:rPr>
          <w:rFonts w:hint="eastAsia" w:ascii="宋体" w:hAnsi="宋体" w:eastAsia="宋体" w:cs="宋体"/>
          <w:color w:val="auto"/>
        </w:rPr>
        <w:t>《回执》请在收到招标文件两个工作日内扫描盖章以邮件回复！ （应用模版附有电子档）</w:t>
      </w:r>
    </w:p>
    <w:p w14:paraId="74815A7E">
      <w:pPr>
        <w:spacing w:line="560" w:lineRule="exact"/>
        <w:rPr>
          <w:rFonts w:ascii="宋体" w:hAnsi="宋体" w:eastAsia="宋体" w:cs="宋体"/>
          <w:color w:val="auto"/>
        </w:rPr>
      </w:pPr>
    </w:p>
    <w:p w14:paraId="65D00D2B">
      <w:pPr>
        <w:spacing w:line="560" w:lineRule="exact"/>
        <w:rPr>
          <w:rFonts w:ascii="宋体" w:hAnsi="宋体" w:eastAsia="宋体" w:cs="宋体"/>
          <w:color w:val="auto"/>
        </w:rPr>
      </w:pPr>
    </w:p>
    <w:p w14:paraId="01C621E9">
      <w:pPr>
        <w:spacing w:line="560" w:lineRule="exact"/>
        <w:jc w:val="both"/>
        <w:rPr>
          <w:rFonts w:hint="eastAsia" w:ascii="宋体" w:hAnsi="宋体" w:eastAsia="宋体" w:cs="宋体"/>
          <w:b/>
          <w:bCs/>
          <w:color w:val="auto"/>
        </w:rPr>
      </w:pPr>
    </w:p>
    <w:p w14:paraId="6F8FFF1A">
      <w:pPr>
        <w:spacing w:line="560" w:lineRule="exact"/>
        <w:jc w:val="center"/>
        <w:rPr>
          <w:rFonts w:ascii="宋体" w:hAnsi="宋体" w:eastAsia="宋体" w:cs="宋体"/>
          <w:b/>
          <w:bCs/>
          <w:color w:val="auto"/>
        </w:rPr>
      </w:pPr>
      <w:r>
        <w:rPr>
          <w:rFonts w:hint="eastAsia" w:ascii="宋体" w:hAnsi="宋体" w:eastAsia="宋体" w:cs="宋体"/>
          <w:b/>
          <w:bCs/>
          <w:color w:val="auto"/>
        </w:rPr>
        <w:t>投标回执</w:t>
      </w:r>
    </w:p>
    <w:p w14:paraId="0B3C05D0">
      <w:pPr>
        <w:spacing w:line="560" w:lineRule="exact"/>
        <w:rPr>
          <w:rFonts w:ascii="宋体" w:hAnsi="宋体" w:eastAsia="宋体" w:cs="宋体"/>
          <w:color w:val="auto"/>
        </w:rPr>
      </w:pPr>
      <w:r>
        <w:rPr>
          <w:rFonts w:hint="eastAsia" w:ascii="宋体" w:hAnsi="宋体" w:eastAsia="宋体" w:cs="宋体"/>
          <w:color w:val="auto"/>
        </w:rPr>
        <w:t>致：深圳龙电</w:t>
      </w:r>
      <w:r>
        <w:rPr>
          <w:rFonts w:hint="eastAsia" w:ascii="宋体" w:hAnsi="宋体" w:eastAsia="宋体" w:cs="宋体"/>
          <w:color w:val="auto"/>
          <w:lang w:eastAsia="zh-CN"/>
        </w:rPr>
        <w:t>弘瑞</w:t>
      </w:r>
      <w:r>
        <w:rPr>
          <w:rFonts w:hint="eastAsia" w:ascii="宋体" w:hAnsi="宋体" w:eastAsia="宋体" w:cs="宋体"/>
          <w:color w:val="auto"/>
        </w:rPr>
        <w:t>控股集团股份有限公司：</w:t>
      </w:r>
    </w:p>
    <w:p w14:paraId="2A5F98E8">
      <w:pPr>
        <w:spacing w:line="560" w:lineRule="exact"/>
        <w:ind w:firstLine="420" w:firstLineChars="200"/>
        <w:rPr>
          <w:rFonts w:ascii="宋体" w:hAnsi="宋体" w:eastAsia="宋体" w:cs="宋体"/>
          <w:color w:val="auto"/>
        </w:rPr>
      </w:pPr>
      <w:r>
        <w:rPr>
          <w:rFonts w:hint="eastAsia" w:ascii="宋体" w:hAnsi="宋体" w:eastAsia="宋体" w:cs="宋体"/>
          <w:color w:val="auto"/>
        </w:rPr>
        <w:t>我司已收到“</w:t>
      </w:r>
      <w:r>
        <w:rPr>
          <w:rFonts w:hint="eastAsia" w:ascii="宋体" w:hAnsi="宋体" w:eastAsia="宋体" w:cs="宋体"/>
          <w:color w:val="auto"/>
          <w:u w:val="single"/>
        </w:rPr>
        <w:t>燕罗智能网联汽车产业园4栋6F、7F厂房装修工程</w:t>
      </w:r>
      <w:r>
        <w:rPr>
          <w:rFonts w:hint="eastAsia" w:ascii="宋体" w:hAnsi="宋体" w:eastAsia="宋体" w:cs="宋体"/>
          <w:color w:val="auto"/>
        </w:rPr>
        <w:t>”招标文件，招标编号“</w:t>
      </w:r>
      <w:r>
        <w:rPr>
          <w:rFonts w:hint="eastAsia" w:ascii="宋体" w:hAnsi="宋体" w:eastAsia="宋体" w:cs="宋体"/>
          <w:color w:val="auto"/>
          <w:u w:val="single"/>
        </w:rPr>
        <w:t xml:space="preserve">         </w:t>
      </w:r>
      <w:r>
        <w:rPr>
          <w:rFonts w:hint="eastAsia" w:ascii="宋体" w:hAnsi="宋体" w:eastAsia="宋体" w:cs="宋体"/>
          <w:color w:val="auto"/>
        </w:rPr>
        <w:t>”，已知悉相关招标文件规定。</w:t>
      </w:r>
    </w:p>
    <w:p w14:paraId="01E46D60">
      <w:pPr>
        <w:spacing w:line="560" w:lineRule="exact"/>
        <w:rPr>
          <w:rFonts w:ascii="宋体" w:hAnsi="宋体" w:eastAsia="宋体" w:cs="宋体"/>
          <w:color w:val="auto"/>
        </w:rPr>
      </w:pPr>
      <w:r>
        <w:rPr>
          <w:rFonts w:hint="eastAsia" w:ascii="宋体" w:hAnsi="宋体" w:eastAsia="宋体" w:cs="宋体"/>
          <w:color w:val="auto"/>
        </w:rPr>
        <w:t>我司决定</w:t>
      </w:r>
      <w:r>
        <w:rPr>
          <w:rFonts w:hint="eastAsia" w:ascii="宋体" w:hAnsi="宋体" w:eastAsia="宋体" w:cs="宋体"/>
          <w:color w:val="auto"/>
          <w:u w:val="single"/>
        </w:rPr>
        <w:t xml:space="preserve">  □ 接受 □ 不接受 </w:t>
      </w:r>
      <w:r>
        <w:rPr>
          <w:rFonts w:hint="eastAsia" w:ascii="宋体" w:hAnsi="宋体" w:eastAsia="宋体" w:cs="宋体"/>
          <w:color w:val="auto"/>
        </w:rPr>
        <w:t>该项目投标，并授权我司以下人员联系投标事宜：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740"/>
        <w:gridCol w:w="1500"/>
        <w:gridCol w:w="1411"/>
        <w:gridCol w:w="1218"/>
        <w:gridCol w:w="1218"/>
        <w:gridCol w:w="1218"/>
      </w:tblGrid>
      <w:tr w14:paraId="3D3F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217" w:type="dxa"/>
            <w:vAlign w:val="center"/>
          </w:tcPr>
          <w:p w14:paraId="7664770E">
            <w:pPr>
              <w:spacing w:line="560" w:lineRule="exact"/>
              <w:jc w:val="center"/>
              <w:rPr>
                <w:rFonts w:ascii="宋体" w:hAnsi="宋体" w:eastAsia="宋体" w:cs="宋体"/>
                <w:color w:val="auto"/>
              </w:rPr>
            </w:pPr>
            <w:r>
              <w:rPr>
                <w:rFonts w:hint="eastAsia" w:ascii="宋体" w:hAnsi="宋体" w:eastAsia="宋体" w:cs="宋体"/>
                <w:color w:val="auto"/>
              </w:rPr>
              <w:t>姓名</w:t>
            </w:r>
          </w:p>
        </w:tc>
        <w:tc>
          <w:tcPr>
            <w:tcW w:w="740" w:type="dxa"/>
            <w:vAlign w:val="center"/>
          </w:tcPr>
          <w:p w14:paraId="0CB12909">
            <w:pPr>
              <w:spacing w:line="560" w:lineRule="exact"/>
              <w:jc w:val="center"/>
              <w:rPr>
                <w:rFonts w:ascii="宋体" w:hAnsi="宋体" w:eastAsia="宋体" w:cs="宋体"/>
                <w:color w:val="auto"/>
              </w:rPr>
            </w:pPr>
            <w:r>
              <w:rPr>
                <w:rFonts w:hint="eastAsia" w:ascii="宋体" w:hAnsi="宋体" w:eastAsia="宋体" w:cs="宋体"/>
                <w:color w:val="auto"/>
              </w:rPr>
              <w:t>性别</w:t>
            </w:r>
          </w:p>
        </w:tc>
        <w:tc>
          <w:tcPr>
            <w:tcW w:w="1500" w:type="dxa"/>
            <w:vAlign w:val="center"/>
          </w:tcPr>
          <w:p w14:paraId="480FBA58">
            <w:pPr>
              <w:spacing w:line="560" w:lineRule="exact"/>
              <w:jc w:val="center"/>
              <w:rPr>
                <w:rFonts w:ascii="宋体" w:hAnsi="宋体" w:eastAsia="宋体" w:cs="宋体"/>
                <w:color w:val="auto"/>
              </w:rPr>
            </w:pPr>
            <w:r>
              <w:rPr>
                <w:rFonts w:hint="eastAsia" w:ascii="宋体" w:hAnsi="宋体" w:eastAsia="宋体" w:cs="宋体"/>
                <w:color w:val="auto"/>
              </w:rPr>
              <w:t>职务</w:t>
            </w:r>
          </w:p>
        </w:tc>
        <w:tc>
          <w:tcPr>
            <w:tcW w:w="1411" w:type="dxa"/>
            <w:vAlign w:val="center"/>
          </w:tcPr>
          <w:p w14:paraId="2C37AA22">
            <w:pPr>
              <w:spacing w:line="560" w:lineRule="exact"/>
              <w:jc w:val="center"/>
              <w:rPr>
                <w:rFonts w:ascii="宋体" w:hAnsi="宋体" w:eastAsia="宋体" w:cs="宋体"/>
                <w:color w:val="auto"/>
              </w:rPr>
            </w:pPr>
            <w:r>
              <w:rPr>
                <w:rFonts w:hint="eastAsia" w:ascii="宋体" w:hAnsi="宋体" w:eastAsia="宋体" w:cs="宋体"/>
                <w:color w:val="auto"/>
              </w:rPr>
              <w:t>身份证号码</w:t>
            </w:r>
          </w:p>
        </w:tc>
        <w:tc>
          <w:tcPr>
            <w:tcW w:w="1218" w:type="dxa"/>
            <w:vAlign w:val="center"/>
          </w:tcPr>
          <w:p w14:paraId="6B12E348">
            <w:pPr>
              <w:spacing w:line="560" w:lineRule="exact"/>
              <w:jc w:val="center"/>
              <w:rPr>
                <w:rFonts w:ascii="宋体" w:hAnsi="宋体" w:eastAsia="宋体" w:cs="宋体"/>
                <w:color w:val="auto"/>
              </w:rPr>
            </w:pPr>
            <w:r>
              <w:rPr>
                <w:rFonts w:hint="eastAsia" w:ascii="宋体" w:hAnsi="宋体" w:eastAsia="宋体" w:cs="宋体"/>
                <w:color w:val="auto"/>
              </w:rPr>
              <w:t>办公电话</w:t>
            </w:r>
          </w:p>
        </w:tc>
        <w:tc>
          <w:tcPr>
            <w:tcW w:w="1218" w:type="dxa"/>
            <w:vAlign w:val="center"/>
          </w:tcPr>
          <w:p w14:paraId="728C8184">
            <w:pPr>
              <w:spacing w:line="560" w:lineRule="exact"/>
              <w:jc w:val="center"/>
              <w:rPr>
                <w:rFonts w:ascii="宋体" w:hAnsi="宋体" w:eastAsia="宋体" w:cs="宋体"/>
                <w:color w:val="auto"/>
              </w:rPr>
            </w:pPr>
            <w:r>
              <w:rPr>
                <w:rFonts w:hint="eastAsia" w:ascii="宋体" w:hAnsi="宋体" w:eastAsia="宋体" w:cs="宋体"/>
                <w:color w:val="auto"/>
              </w:rPr>
              <w:t>移动电话</w:t>
            </w:r>
          </w:p>
        </w:tc>
        <w:tc>
          <w:tcPr>
            <w:tcW w:w="1218" w:type="dxa"/>
            <w:vAlign w:val="center"/>
          </w:tcPr>
          <w:p w14:paraId="6838F379">
            <w:pPr>
              <w:spacing w:line="560" w:lineRule="exact"/>
              <w:jc w:val="center"/>
              <w:rPr>
                <w:rFonts w:ascii="宋体" w:hAnsi="宋体" w:eastAsia="宋体" w:cs="宋体"/>
                <w:color w:val="auto"/>
              </w:rPr>
            </w:pPr>
            <w:r>
              <w:rPr>
                <w:rFonts w:hint="eastAsia" w:ascii="宋体" w:hAnsi="宋体" w:eastAsia="宋体" w:cs="宋体"/>
                <w:color w:val="auto"/>
              </w:rPr>
              <w:t>邮箱</w:t>
            </w:r>
          </w:p>
        </w:tc>
      </w:tr>
      <w:tr w14:paraId="66C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17" w:type="dxa"/>
            <w:vAlign w:val="center"/>
          </w:tcPr>
          <w:p w14:paraId="142061D4">
            <w:pPr>
              <w:spacing w:line="560" w:lineRule="exact"/>
              <w:jc w:val="center"/>
              <w:rPr>
                <w:rFonts w:ascii="宋体" w:hAnsi="宋体" w:eastAsia="宋体" w:cs="宋体"/>
                <w:color w:val="auto"/>
              </w:rPr>
            </w:pPr>
          </w:p>
        </w:tc>
        <w:tc>
          <w:tcPr>
            <w:tcW w:w="740" w:type="dxa"/>
            <w:vAlign w:val="center"/>
          </w:tcPr>
          <w:p w14:paraId="6F785641">
            <w:pPr>
              <w:spacing w:line="560" w:lineRule="exact"/>
              <w:jc w:val="center"/>
              <w:rPr>
                <w:rFonts w:ascii="宋体" w:hAnsi="宋体" w:eastAsia="宋体" w:cs="宋体"/>
                <w:color w:val="auto"/>
              </w:rPr>
            </w:pPr>
          </w:p>
        </w:tc>
        <w:tc>
          <w:tcPr>
            <w:tcW w:w="1500" w:type="dxa"/>
            <w:vAlign w:val="center"/>
          </w:tcPr>
          <w:p w14:paraId="62AFF324">
            <w:pPr>
              <w:spacing w:line="560" w:lineRule="exact"/>
              <w:jc w:val="center"/>
              <w:rPr>
                <w:rFonts w:ascii="宋体" w:hAnsi="宋体" w:eastAsia="宋体" w:cs="宋体"/>
                <w:color w:val="auto"/>
              </w:rPr>
            </w:pPr>
          </w:p>
        </w:tc>
        <w:tc>
          <w:tcPr>
            <w:tcW w:w="1411" w:type="dxa"/>
            <w:vAlign w:val="center"/>
          </w:tcPr>
          <w:p w14:paraId="61A5104F">
            <w:pPr>
              <w:spacing w:line="560" w:lineRule="exact"/>
              <w:jc w:val="center"/>
              <w:rPr>
                <w:rFonts w:ascii="宋体" w:hAnsi="宋体" w:eastAsia="宋体" w:cs="宋体"/>
                <w:color w:val="auto"/>
              </w:rPr>
            </w:pPr>
          </w:p>
        </w:tc>
        <w:tc>
          <w:tcPr>
            <w:tcW w:w="1218" w:type="dxa"/>
            <w:vAlign w:val="center"/>
          </w:tcPr>
          <w:p w14:paraId="429571A1">
            <w:pPr>
              <w:spacing w:line="560" w:lineRule="exact"/>
              <w:jc w:val="center"/>
              <w:rPr>
                <w:rFonts w:ascii="宋体" w:hAnsi="宋体" w:eastAsia="宋体" w:cs="宋体"/>
                <w:color w:val="auto"/>
              </w:rPr>
            </w:pPr>
          </w:p>
        </w:tc>
        <w:tc>
          <w:tcPr>
            <w:tcW w:w="1218" w:type="dxa"/>
            <w:vAlign w:val="center"/>
          </w:tcPr>
          <w:p w14:paraId="77493025">
            <w:pPr>
              <w:spacing w:line="560" w:lineRule="exact"/>
              <w:jc w:val="center"/>
              <w:rPr>
                <w:rFonts w:ascii="宋体" w:hAnsi="宋体" w:eastAsia="宋体" w:cs="宋体"/>
                <w:color w:val="auto"/>
              </w:rPr>
            </w:pPr>
          </w:p>
        </w:tc>
        <w:tc>
          <w:tcPr>
            <w:tcW w:w="1218" w:type="dxa"/>
            <w:vAlign w:val="center"/>
          </w:tcPr>
          <w:p w14:paraId="190D311B">
            <w:pPr>
              <w:spacing w:line="560" w:lineRule="exact"/>
              <w:jc w:val="center"/>
              <w:rPr>
                <w:rFonts w:ascii="宋体" w:hAnsi="宋体" w:eastAsia="宋体" w:cs="宋体"/>
                <w:color w:val="auto"/>
              </w:rPr>
            </w:pPr>
          </w:p>
        </w:tc>
      </w:tr>
      <w:tr w14:paraId="0BF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40F4CE0">
            <w:pPr>
              <w:spacing w:line="560" w:lineRule="exact"/>
              <w:jc w:val="center"/>
              <w:rPr>
                <w:rFonts w:ascii="宋体" w:hAnsi="宋体" w:eastAsia="宋体" w:cs="宋体"/>
                <w:color w:val="auto"/>
              </w:rPr>
            </w:pPr>
          </w:p>
        </w:tc>
        <w:tc>
          <w:tcPr>
            <w:tcW w:w="740" w:type="dxa"/>
            <w:vAlign w:val="center"/>
          </w:tcPr>
          <w:p w14:paraId="6A9B7A32">
            <w:pPr>
              <w:spacing w:line="560" w:lineRule="exact"/>
              <w:jc w:val="center"/>
              <w:rPr>
                <w:rFonts w:ascii="宋体" w:hAnsi="宋体" w:eastAsia="宋体" w:cs="宋体"/>
                <w:color w:val="auto"/>
              </w:rPr>
            </w:pPr>
          </w:p>
        </w:tc>
        <w:tc>
          <w:tcPr>
            <w:tcW w:w="1500" w:type="dxa"/>
            <w:vAlign w:val="center"/>
          </w:tcPr>
          <w:p w14:paraId="69B459CF">
            <w:pPr>
              <w:spacing w:line="560" w:lineRule="exact"/>
              <w:jc w:val="center"/>
              <w:rPr>
                <w:rFonts w:ascii="宋体" w:hAnsi="宋体" w:eastAsia="宋体" w:cs="宋体"/>
                <w:color w:val="auto"/>
              </w:rPr>
            </w:pPr>
          </w:p>
        </w:tc>
        <w:tc>
          <w:tcPr>
            <w:tcW w:w="1411" w:type="dxa"/>
            <w:vAlign w:val="center"/>
          </w:tcPr>
          <w:p w14:paraId="0A4DF8CC">
            <w:pPr>
              <w:spacing w:line="560" w:lineRule="exact"/>
              <w:jc w:val="center"/>
              <w:rPr>
                <w:rFonts w:ascii="宋体" w:hAnsi="宋体" w:eastAsia="宋体" w:cs="宋体"/>
                <w:color w:val="auto"/>
              </w:rPr>
            </w:pPr>
          </w:p>
        </w:tc>
        <w:tc>
          <w:tcPr>
            <w:tcW w:w="1218" w:type="dxa"/>
            <w:vAlign w:val="center"/>
          </w:tcPr>
          <w:p w14:paraId="25366E6F">
            <w:pPr>
              <w:spacing w:line="560" w:lineRule="exact"/>
              <w:jc w:val="center"/>
              <w:rPr>
                <w:rFonts w:ascii="宋体" w:hAnsi="宋体" w:eastAsia="宋体" w:cs="宋体"/>
                <w:color w:val="auto"/>
              </w:rPr>
            </w:pPr>
          </w:p>
        </w:tc>
        <w:tc>
          <w:tcPr>
            <w:tcW w:w="1218" w:type="dxa"/>
            <w:vAlign w:val="center"/>
          </w:tcPr>
          <w:p w14:paraId="59B14122">
            <w:pPr>
              <w:spacing w:line="560" w:lineRule="exact"/>
              <w:jc w:val="center"/>
              <w:rPr>
                <w:rFonts w:ascii="宋体" w:hAnsi="宋体" w:eastAsia="宋体" w:cs="宋体"/>
                <w:color w:val="auto"/>
              </w:rPr>
            </w:pPr>
          </w:p>
        </w:tc>
        <w:tc>
          <w:tcPr>
            <w:tcW w:w="1218" w:type="dxa"/>
            <w:vAlign w:val="center"/>
          </w:tcPr>
          <w:p w14:paraId="22B77047">
            <w:pPr>
              <w:spacing w:line="560" w:lineRule="exact"/>
              <w:jc w:val="center"/>
              <w:rPr>
                <w:rFonts w:ascii="宋体" w:hAnsi="宋体" w:eastAsia="宋体" w:cs="宋体"/>
                <w:color w:val="auto"/>
              </w:rPr>
            </w:pPr>
          </w:p>
        </w:tc>
      </w:tr>
    </w:tbl>
    <w:p w14:paraId="6C6F4460">
      <w:pPr>
        <w:spacing w:line="560" w:lineRule="exact"/>
        <w:rPr>
          <w:rFonts w:ascii="宋体" w:hAnsi="宋体" w:eastAsia="宋体" w:cs="宋体"/>
          <w:color w:val="auto"/>
        </w:rPr>
      </w:pPr>
      <w:r>
        <w:rPr>
          <w:rFonts w:hint="eastAsia" w:ascii="宋体" w:hAnsi="宋体" w:eastAsia="宋体" w:cs="宋体"/>
          <w:color w:val="auto"/>
        </w:rPr>
        <w:t>投标人全称：</w:t>
      </w:r>
      <w:r>
        <w:rPr>
          <w:rFonts w:hint="eastAsia" w:ascii="宋体" w:hAnsi="宋体" w:eastAsia="宋体" w:cs="宋体"/>
          <w:color w:val="auto"/>
          <w:u w:val="single"/>
        </w:rPr>
        <w:t xml:space="preserve">                 </w:t>
      </w:r>
      <w:r>
        <w:rPr>
          <w:rFonts w:hint="eastAsia" w:ascii="宋体" w:hAnsi="宋体" w:eastAsia="宋体" w:cs="宋体"/>
          <w:color w:val="auto"/>
        </w:rPr>
        <w:t>（加盖单位公章）</w:t>
      </w:r>
    </w:p>
    <w:p w14:paraId="5B99A4DE">
      <w:pPr>
        <w:spacing w:line="560" w:lineRule="exact"/>
        <w:rPr>
          <w:rFonts w:ascii="宋体" w:hAnsi="宋体" w:eastAsia="宋体" w:cs="宋体"/>
          <w:color w:val="auto"/>
        </w:rPr>
      </w:pPr>
      <w:r>
        <w:rPr>
          <w:rFonts w:hint="eastAsia" w:ascii="宋体" w:hAnsi="宋体" w:eastAsia="宋体" w:cs="宋体"/>
          <w:color w:val="auto"/>
        </w:rPr>
        <w:t>法定代表人或投标人代表：</w:t>
      </w:r>
      <w:r>
        <w:rPr>
          <w:rFonts w:hint="eastAsia" w:ascii="宋体" w:hAnsi="宋体" w:eastAsia="宋体" w:cs="宋体"/>
          <w:color w:val="auto"/>
          <w:u w:val="single"/>
        </w:rPr>
        <w:t xml:space="preserve">                  </w:t>
      </w:r>
      <w:r>
        <w:rPr>
          <w:rFonts w:hint="eastAsia" w:ascii="宋体" w:hAnsi="宋体" w:eastAsia="宋体" w:cs="宋体"/>
          <w:color w:val="auto"/>
        </w:rPr>
        <w:t>（签字或盖章）</w:t>
      </w:r>
    </w:p>
    <w:p w14:paraId="6A1B3022">
      <w:pPr>
        <w:spacing w:line="560" w:lineRule="exact"/>
        <w:rPr>
          <w:rFonts w:ascii="宋体" w:hAnsi="宋体" w:eastAsia="宋体" w:cs="宋体"/>
          <w:color w:val="auto"/>
        </w:rPr>
      </w:pPr>
      <w:r>
        <w:rPr>
          <w:rFonts w:hint="eastAsia" w:ascii="宋体" w:hAnsi="宋体" w:eastAsia="宋体" w:cs="宋体"/>
          <w:color w:val="auto"/>
        </w:rPr>
        <w:t>日     期：</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540A42C9">
      <w:pPr>
        <w:spacing w:line="560" w:lineRule="exact"/>
        <w:rPr>
          <w:rFonts w:ascii="宋体" w:hAnsi="宋体" w:eastAsia="宋体" w:cs="宋体"/>
          <w:color w:val="auto"/>
        </w:rPr>
      </w:pPr>
    </w:p>
    <w:p w14:paraId="4E67C567">
      <w:pPr>
        <w:spacing w:line="560" w:lineRule="exact"/>
        <w:rPr>
          <w:rFonts w:ascii="宋体" w:hAnsi="宋体" w:eastAsia="宋体" w:cs="宋体"/>
          <w:color w:val="auto"/>
        </w:rPr>
      </w:pPr>
    </w:p>
    <w:p w14:paraId="52D36883">
      <w:pPr>
        <w:spacing w:line="560" w:lineRule="exact"/>
        <w:jc w:val="center"/>
        <w:outlineLvl w:val="0"/>
        <w:rPr>
          <w:rFonts w:ascii="宋体" w:hAnsi="宋体" w:eastAsia="宋体" w:cs="宋体"/>
          <w:color w:val="auto"/>
        </w:rPr>
      </w:pPr>
      <w:r>
        <w:rPr>
          <w:rFonts w:hint="eastAsia" w:cs="Times New Roman" w:asciiTheme="minorEastAsia" w:hAnsiTheme="minorEastAsia"/>
          <w:b/>
          <w:color w:val="auto"/>
          <w:kern w:val="44"/>
          <w:sz w:val="28"/>
          <w:szCs w:val="28"/>
        </w:rPr>
        <w:t>第二章 投标人须知</w:t>
      </w:r>
    </w:p>
    <w:p w14:paraId="24517D0A">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10</w:t>
      </w:r>
      <w:r>
        <w:rPr>
          <w:rFonts w:hint="eastAsia" w:ascii="宋体" w:hAnsi="宋体" w:eastAsia="宋体" w:cs="宋体"/>
          <w:b/>
          <w:bCs/>
          <w:color w:val="auto"/>
        </w:rPr>
        <w:t>.商务要求：</w:t>
      </w:r>
    </w:p>
    <w:p w14:paraId="0B1245D0">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.1投标报价要求：币种为人民币，含</w:t>
      </w:r>
      <w:r>
        <w:rPr>
          <w:rFonts w:hint="eastAsia" w:ascii="宋体" w:hAnsi="宋体" w:eastAsia="宋体" w:cs="宋体"/>
          <w:color w:val="auto"/>
          <w:u w:val="single"/>
        </w:rPr>
        <w:t xml:space="preserve"> 9% </w:t>
      </w:r>
      <w:r>
        <w:rPr>
          <w:rFonts w:hint="eastAsia" w:ascii="宋体" w:hAnsi="宋体" w:eastAsia="宋体" w:cs="宋体"/>
          <w:color w:val="auto"/>
        </w:rPr>
        <w:t>增值税的 含税报价，投标报价应包含完成本项目所需的一切费用，包括但不限于材料费、设计费、人工费、风险措施费、间接成本、税费、保险、利润等，无论市场行情如何变化，该报价均不作调整。</w:t>
      </w:r>
    </w:p>
    <w:p w14:paraId="0D9CAC20">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.2投标人应在《投标报价表》中提供投标的总价格及各详细分项价格；</w:t>
      </w:r>
    </w:p>
    <w:p w14:paraId="615CE8F4">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.3付款条款：同《装修工程合同》；</w:t>
      </w:r>
    </w:p>
    <w:p w14:paraId="1B83451B">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合同条款: 同《装修工程合同》；</w:t>
      </w:r>
    </w:p>
    <w:p w14:paraId="1F692735">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1</w:t>
      </w:r>
      <w:r>
        <w:rPr>
          <w:rFonts w:hint="eastAsia" w:ascii="宋体" w:hAnsi="宋体" w:eastAsia="宋体" w:cs="宋体"/>
          <w:b/>
          <w:bCs/>
          <w:color w:val="auto"/>
        </w:rPr>
        <w:t>.投标文件的组成：</w:t>
      </w:r>
    </w:p>
    <w:p w14:paraId="3260E9A2">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.1使用语言：投标人提交的所有文件材料及往来函电均使用中文。</w:t>
      </w:r>
    </w:p>
    <w:p w14:paraId="61D773ED">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.2投标人应自行承担所有与准备和参加投标有关的费用。不论招标结果如何、招标活动是否被取消、是否被撤消中标或解除合同，招标人均无义务和责任承担任何此类费用。</w:t>
      </w:r>
    </w:p>
    <w:p w14:paraId="3A2A9DE2">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.3投标文件由商务标、技术标、价格标组成，其中：</w:t>
      </w:r>
    </w:p>
    <w:p w14:paraId="18A30DE6">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.3.1商务标主要内容</w:t>
      </w:r>
    </w:p>
    <w:p w14:paraId="386A300B">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（1）投标函。</w:t>
      </w:r>
    </w:p>
    <w:p w14:paraId="50B1D7CD">
      <w:pPr>
        <w:spacing w:line="560" w:lineRule="exact"/>
        <w:ind w:firstLine="420" w:firstLineChars="200"/>
        <w:rPr>
          <w:rFonts w:ascii="宋体" w:hAnsi="宋体" w:eastAsia="宋体" w:cs="宋体"/>
          <w:color w:val="auto"/>
        </w:rPr>
      </w:pPr>
      <w:r>
        <w:rPr>
          <w:rFonts w:hint="eastAsia" w:ascii="宋体" w:hAnsi="宋体" w:eastAsia="宋体" w:cs="宋体"/>
          <w:color w:val="auto"/>
        </w:rPr>
        <w:t>（2）招标文件响应书。</w:t>
      </w:r>
    </w:p>
    <w:p w14:paraId="4F35E096">
      <w:pPr>
        <w:spacing w:line="560" w:lineRule="exact"/>
        <w:ind w:firstLine="420" w:firstLineChars="200"/>
        <w:rPr>
          <w:rFonts w:ascii="宋体" w:hAnsi="宋体" w:eastAsia="宋体" w:cs="宋体"/>
          <w:color w:val="auto"/>
        </w:rPr>
      </w:pPr>
      <w:r>
        <w:rPr>
          <w:rFonts w:hint="eastAsia" w:ascii="宋体" w:hAnsi="宋体" w:eastAsia="宋体" w:cs="宋体"/>
          <w:color w:val="auto"/>
        </w:rPr>
        <w:t>（3）投标人营业执照复印件（加盖公章）。</w:t>
      </w:r>
    </w:p>
    <w:p w14:paraId="35F53582">
      <w:pPr>
        <w:spacing w:line="560" w:lineRule="exact"/>
        <w:ind w:firstLine="420" w:firstLineChars="200"/>
        <w:rPr>
          <w:rFonts w:ascii="宋体" w:hAnsi="宋体" w:eastAsia="宋体" w:cs="宋体"/>
          <w:color w:val="auto"/>
        </w:rPr>
      </w:pPr>
      <w:r>
        <w:rPr>
          <w:rFonts w:hint="eastAsia" w:ascii="宋体" w:hAnsi="宋体" w:eastAsia="宋体" w:cs="宋体"/>
          <w:color w:val="auto"/>
        </w:rPr>
        <w:t>（4）投标人法定代表人身份证明书原件。</w:t>
      </w:r>
    </w:p>
    <w:p w14:paraId="331A3D2E">
      <w:pPr>
        <w:spacing w:line="560" w:lineRule="exact"/>
        <w:ind w:firstLine="420" w:firstLineChars="200"/>
        <w:rPr>
          <w:rFonts w:ascii="宋体" w:hAnsi="宋体" w:eastAsia="宋体" w:cs="宋体"/>
          <w:color w:val="auto"/>
        </w:rPr>
      </w:pPr>
      <w:r>
        <w:rPr>
          <w:rFonts w:hint="eastAsia" w:ascii="宋体" w:hAnsi="宋体" w:eastAsia="宋体" w:cs="宋体"/>
          <w:color w:val="auto"/>
        </w:rPr>
        <w:t>（5）附投标人法定代表人身份证复印件（加盖公章）。</w:t>
      </w:r>
    </w:p>
    <w:p w14:paraId="461F3C41">
      <w:pPr>
        <w:spacing w:line="560" w:lineRule="exact"/>
        <w:ind w:firstLine="420" w:firstLineChars="200"/>
        <w:rPr>
          <w:rFonts w:ascii="宋体" w:hAnsi="宋体" w:eastAsia="宋体" w:cs="宋体"/>
          <w:color w:val="auto"/>
        </w:rPr>
      </w:pPr>
      <w:r>
        <w:rPr>
          <w:rFonts w:hint="eastAsia" w:ascii="宋体" w:hAnsi="宋体" w:eastAsia="宋体" w:cs="宋体"/>
          <w:color w:val="auto"/>
        </w:rPr>
        <w:t>（6）投标人法定代表人授权委托书原件。</w:t>
      </w:r>
    </w:p>
    <w:p w14:paraId="199AC69D">
      <w:pPr>
        <w:spacing w:line="560" w:lineRule="exact"/>
        <w:ind w:firstLine="420" w:firstLineChars="200"/>
        <w:rPr>
          <w:rFonts w:ascii="宋体" w:hAnsi="宋体" w:eastAsia="宋体" w:cs="宋体"/>
          <w:color w:val="auto"/>
        </w:rPr>
      </w:pPr>
      <w:r>
        <w:rPr>
          <w:rFonts w:hint="eastAsia" w:ascii="宋体" w:hAnsi="宋体" w:eastAsia="宋体" w:cs="宋体"/>
          <w:color w:val="auto"/>
        </w:rPr>
        <w:t>（7）附被授权人身份证复印件</w:t>
      </w:r>
      <w:r>
        <w:rPr>
          <w:rFonts w:hint="eastAsia" w:ascii="宋体" w:hAnsi="宋体" w:eastAsia="宋体" w:cs="宋体"/>
          <w:color w:val="auto"/>
          <w:lang w:eastAsia="zh-CN"/>
        </w:rPr>
        <w:t>、</w:t>
      </w:r>
      <w:r>
        <w:rPr>
          <w:rFonts w:hint="eastAsia" w:ascii="宋体" w:hAnsi="宋体" w:eastAsia="宋体" w:cs="宋体"/>
          <w:color w:val="auto"/>
          <w:lang w:val="en-US" w:eastAsia="zh-CN"/>
        </w:rPr>
        <w:t>近期社保缴纳记录</w:t>
      </w:r>
      <w:r>
        <w:rPr>
          <w:rFonts w:hint="eastAsia" w:ascii="宋体" w:hAnsi="宋体" w:eastAsia="宋体" w:cs="宋体"/>
          <w:color w:val="auto"/>
        </w:rPr>
        <w:t>（加盖公章）。</w:t>
      </w:r>
    </w:p>
    <w:p w14:paraId="61B4CC9D">
      <w:pPr>
        <w:spacing w:line="560" w:lineRule="exact"/>
        <w:ind w:firstLine="420" w:firstLineChars="200"/>
        <w:rPr>
          <w:rFonts w:ascii="宋体" w:hAnsi="宋体" w:eastAsia="宋体" w:cs="宋体"/>
          <w:color w:val="auto"/>
        </w:rPr>
      </w:pPr>
      <w:r>
        <w:rPr>
          <w:rFonts w:hint="eastAsia" w:ascii="宋体" w:hAnsi="宋体" w:eastAsia="宋体" w:cs="宋体"/>
          <w:color w:val="auto"/>
        </w:rPr>
        <w:t>（8）投标人资质证书复印件（加盖公章）。</w:t>
      </w:r>
    </w:p>
    <w:p w14:paraId="042F95E6">
      <w:pPr>
        <w:spacing w:line="560" w:lineRule="exact"/>
        <w:ind w:firstLine="420" w:firstLineChars="200"/>
        <w:rPr>
          <w:rFonts w:ascii="宋体" w:hAnsi="宋体" w:eastAsia="宋体" w:cs="宋体"/>
          <w:color w:val="auto"/>
        </w:rPr>
      </w:pPr>
      <w:r>
        <w:rPr>
          <w:rFonts w:hint="eastAsia" w:ascii="宋体" w:hAnsi="宋体" w:eastAsia="宋体" w:cs="宋体"/>
          <w:color w:val="auto"/>
        </w:rPr>
        <w:t>（9）无重大违法记录声明函原件。</w:t>
      </w:r>
    </w:p>
    <w:p w14:paraId="69AA4BB4">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0</w:t>
      </w:r>
      <w:r>
        <w:rPr>
          <w:rFonts w:hint="eastAsia" w:ascii="宋体" w:hAnsi="宋体" w:eastAsia="宋体" w:cs="宋体"/>
          <w:color w:val="auto"/>
        </w:rPr>
        <w:t>）投标人基本情况。</w:t>
      </w:r>
    </w:p>
    <w:p w14:paraId="09DF978E">
      <w:pPr>
        <w:spacing w:line="560" w:lineRule="exact"/>
        <w:ind w:firstLine="420" w:firstLineChars="200"/>
        <w:rPr>
          <w:rFonts w:ascii="宋体" w:hAnsi="宋体" w:eastAsia="宋体" w:cs="宋体"/>
          <w:color w:val="auto"/>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11）商务标偏离表。</w:t>
      </w:r>
    </w:p>
    <w:p w14:paraId="2EBDC604">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.3.</w:t>
      </w:r>
      <w:r>
        <w:rPr>
          <w:rFonts w:ascii="宋体" w:hAnsi="宋体" w:eastAsia="宋体" w:cs="宋体"/>
          <w:color w:val="auto"/>
        </w:rPr>
        <w:t>2</w:t>
      </w:r>
      <w:r>
        <w:rPr>
          <w:rFonts w:hint="eastAsia" w:ascii="宋体" w:hAnsi="宋体" w:eastAsia="宋体" w:cs="宋体"/>
          <w:color w:val="auto"/>
        </w:rPr>
        <w:t>技术标主要内容</w:t>
      </w:r>
    </w:p>
    <w:p w14:paraId="134DA079">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（1）投标单位企业概况。</w:t>
      </w:r>
    </w:p>
    <w:p w14:paraId="051418CF">
      <w:pPr>
        <w:spacing w:line="560" w:lineRule="exact"/>
        <w:ind w:firstLine="420" w:firstLineChars="200"/>
        <w:rPr>
          <w:rFonts w:ascii="宋体" w:hAnsi="宋体" w:eastAsia="宋体" w:cs="宋体"/>
          <w:color w:val="auto"/>
        </w:rPr>
      </w:pPr>
      <w:r>
        <w:rPr>
          <w:rFonts w:hint="eastAsia" w:ascii="宋体" w:hAnsi="宋体" w:eastAsia="宋体" w:cs="宋体"/>
          <w:color w:val="auto"/>
        </w:rPr>
        <w:t>（2）平面设计图和效果图。</w:t>
      </w:r>
    </w:p>
    <w:p w14:paraId="0A8B4FA1">
      <w:pPr>
        <w:spacing w:line="560" w:lineRule="exact"/>
        <w:ind w:firstLine="420" w:firstLineChars="200"/>
        <w:rPr>
          <w:rFonts w:ascii="宋体" w:hAnsi="宋体" w:eastAsia="宋体" w:cs="宋体"/>
          <w:color w:val="auto"/>
        </w:rPr>
      </w:pPr>
      <w:r>
        <w:rPr>
          <w:rFonts w:hint="eastAsia" w:ascii="宋体" w:hAnsi="宋体" w:eastAsia="宋体" w:cs="宋体"/>
          <w:color w:val="auto"/>
        </w:rPr>
        <w:t>（3）针对本项目的施工组织方案。</w:t>
      </w:r>
    </w:p>
    <w:p w14:paraId="069DC5E3">
      <w:pPr>
        <w:spacing w:line="560" w:lineRule="exact"/>
        <w:ind w:firstLine="420" w:firstLineChars="200"/>
        <w:rPr>
          <w:rFonts w:ascii="宋体" w:hAnsi="宋体" w:eastAsia="宋体" w:cs="宋体"/>
          <w:color w:val="auto"/>
        </w:rPr>
      </w:pPr>
      <w:r>
        <w:rPr>
          <w:rFonts w:hint="eastAsia" w:ascii="宋体" w:hAnsi="宋体" w:eastAsia="宋体" w:cs="宋体"/>
          <w:color w:val="auto"/>
        </w:rPr>
        <w:t>（4）项目进度计划及保证措施。</w:t>
      </w:r>
    </w:p>
    <w:p w14:paraId="26C1CE5A">
      <w:pPr>
        <w:spacing w:line="560" w:lineRule="exact"/>
        <w:ind w:firstLine="420" w:firstLineChars="200"/>
        <w:rPr>
          <w:rFonts w:ascii="宋体" w:hAnsi="宋体" w:eastAsia="宋体" w:cs="宋体"/>
          <w:color w:val="auto"/>
        </w:rPr>
      </w:pPr>
      <w:r>
        <w:rPr>
          <w:rFonts w:hint="eastAsia" w:ascii="宋体" w:hAnsi="宋体" w:eastAsia="宋体" w:cs="宋体"/>
          <w:color w:val="auto"/>
        </w:rPr>
        <w:t>（5）质量保证措施。</w:t>
      </w:r>
    </w:p>
    <w:p w14:paraId="0B0E74ED">
      <w:pPr>
        <w:spacing w:line="560" w:lineRule="exact"/>
        <w:ind w:firstLine="420" w:firstLineChars="200"/>
        <w:rPr>
          <w:rFonts w:ascii="宋体" w:hAnsi="宋体" w:eastAsia="宋体" w:cs="宋体"/>
          <w:color w:val="auto"/>
        </w:rPr>
      </w:pPr>
      <w:r>
        <w:rPr>
          <w:rFonts w:hint="eastAsia" w:ascii="宋体" w:hAnsi="宋体" w:eastAsia="宋体" w:cs="宋体"/>
          <w:color w:val="auto"/>
        </w:rPr>
        <w:t>（6）安全文明施工保证措施。</w:t>
      </w:r>
    </w:p>
    <w:p w14:paraId="143671B3">
      <w:pPr>
        <w:spacing w:line="560" w:lineRule="exact"/>
        <w:ind w:firstLine="420" w:firstLineChars="200"/>
        <w:rPr>
          <w:rFonts w:ascii="宋体" w:hAnsi="宋体" w:eastAsia="宋体" w:cs="宋体"/>
          <w:color w:val="auto"/>
        </w:rPr>
      </w:pPr>
      <w:r>
        <w:rPr>
          <w:rFonts w:hint="eastAsia" w:ascii="宋体" w:hAnsi="宋体" w:eastAsia="宋体" w:cs="宋体"/>
          <w:color w:val="auto"/>
        </w:rPr>
        <w:t>（7）技术工种及劳动力安排计划。</w:t>
      </w:r>
    </w:p>
    <w:p w14:paraId="63A4087E">
      <w:pPr>
        <w:spacing w:line="560" w:lineRule="exact"/>
        <w:ind w:firstLine="420" w:firstLineChars="200"/>
        <w:rPr>
          <w:rFonts w:ascii="宋体" w:hAnsi="宋体" w:eastAsia="宋体" w:cs="宋体"/>
          <w:color w:val="auto"/>
        </w:rPr>
      </w:pPr>
      <w:r>
        <w:rPr>
          <w:rFonts w:hint="eastAsia" w:ascii="宋体" w:hAnsi="宋体" w:eastAsia="宋体" w:cs="宋体"/>
          <w:color w:val="auto"/>
        </w:rPr>
        <w:t>（8）主要施工机具使用安排。</w:t>
      </w:r>
    </w:p>
    <w:p w14:paraId="3EF5BE9E">
      <w:pPr>
        <w:spacing w:line="5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（9）应急预案</w:t>
      </w:r>
      <w:r>
        <w:rPr>
          <w:rFonts w:hint="eastAsia" w:ascii="宋体" w:hAnsi="宋体" w:eastAsia="宋体" w:cs="宋体"/>
          <w:color w:val="auto"/>
          <w:highlight w:val="none"/>
          <w:lang w:eastAsia="zh-CN"/>
        </w:rPr>
        <w:t>。</w:t>
      </w:r>
    </w:p>
    <w:p w14:paraId="11324A61">
      <w:pPr>
        <w:spacing w:line="56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10）技术标偏离表。</w:t>
      </w:r>
    </w:p>
    <w:p w14:paraId="4462CD12">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）投标人认为有必要提供的与本项目相关的资料等。</w:t>
      </w:r>
    </w:p>
    <w:p w14:paraId="66EF9756">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.3.</w:t>
      </w:r>
      <w:r>
        <w:rPr>
          <w:rFonts w:ascii="宋体" w:hAnsi="宋体" w:eastAsia="宋体" w:cs="宋体"/>
          <w:color w:val="auto"/>
        </w:rPr>
        <w:t>3</w:t>
      </w:r>
      <w:r>
        <w:rPr>
          <w:rFonts w:hint="eastAsia" w:ascii="宋体" w:hAnsi="宋体" w:eastAsia="宋体" w:cs="宋体"/>
          <w:color w:val="auto"/>
        </w:rPr>
        <w:t xml:space="preserve"> 价格标主要内容</w:t>
      </w:r>
    </w:p>
    <w:p w14:paraId="793600F9">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（1）投标报价书（详细</w:t>
      </w:r>
      <w:r>
        <w:rPr>
          <w:rFonts w:hint="eastAsia" w:ascii="宋体" w:hAnsi="宋体" w:eastAsia="宋体" w:cs="宋体"/>
          <w:color w:val="auto"/>
          <w:lang w:val="en-US" w:eastAsia="zh-CN"/>
        </w:rPr>
        <w:t>见附件</w:t>
      </w:r>
      <w:r>
        <w:rPr>
          <w:rFonts w:hint="eastAsia" w:ascii="宋体" w:hAnsi="宋体" w:eastAsia="宋体" w:cs="宋体"/>
          <w:color w:val="auto"/>
        </w:rPr>
        <w:t>报价表）。</w:t>
      </w:r>
    </w:p>
    <w:p w14:paraId="5A62A77E">
      <w:pPr>
        <w:spacing w:line="560" w:lineRule="exact"/>
        <w:ind w:firstLine="420" w:firstLineChars="200"/>
        <w:rPr>
          <w:rFonts w:hint="eastAsia" w:ascii="宋体" w:hAnsi="宋体" w:eastAsia="宋体" w:cs="宋体"/>
          <w:color w:val="auto"/>
        </w:rPr>
      </w:pPr>
      <w:r>
        <w:rPr>
          <w:rFonts w:hint="eastAsia" w:ascii="宋体" w:hAnsi="宋体" w:eastAsia="宋体" w:cs="宋体"/>
          <w:color w:val="auto"/>
          <w:highlight w:val="none"/>
        </w:rPr>
        <w:t>（2）质保期承诺与服务内容。</w:t>
      </w:r>
    </w:p>
    <w:p w14:paraId="3C712D29">
      <w:pPr>
        <w:spacing w:line="560" w:lineRule="exact"/>
        <w:ind w:firstLine="420" w:firstLineChars="200"/>
        <w:rPr>
          <w:rFonts w:ascii="宋体" w:hAnsi="宋体" w:eastAsia="宋体" w:cs="宋体"/>
          <w:color w:val="auto"/>
        </w:rPr>
      </w:pPr>
      <w:r>
        <w:rPr>
          <w:rFonts w:hint="eastAsia" w:ascii="宋体" w:hAnsi="宋体" w:eastAsia="宋体" w:cs="宋体"/>
          <w:color w:val="auto"/>
        </w:rPr>
        <w:t>重要提示：上述资料为必须提供项，作为我司综合择优的依据材料，如未提供，视为严重不符合项，将严重影响评标委员会的评审结果。</w:t>
      </w:r>
    </w:p>
    <w:p w14:paraId="4FA2CF79">
      <w:pPr>
        <w:spacing w:line="560" w:lineRule="exact"/>
        <w:ind w:firstLine="422" w:firstLineChars="200"/>
        <w:outlineLvl w:val="0"/>
        <w:rPr>
          <w:rFonts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4</w:t>
      </w:r>
      <w:r>
        <w:rPr>
          <w:rFonts w:hint="eastAsia" w:ascii="宋体" w:hAnsi="宋体" w:eastAsia="宋体" w:cs="宋体"/>
          <w:b/>
          <w:bCs/>
          <w:color w:val="auto"/>
        </w:rPr>
        <w:t>.投标文件的编制要求：</w:t>
      </w:r>
    </w:p>
    <w:p w14:paraId="1874C037">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.1投标文件的份数与盖章：正副本各一份</w:t>
      </w:r>
      <w:r>
        <w:rPr>
          <w:rFonts w:hint="eastAsia" w:ascii="宋体" w:hAnsi="宋体" w:eastAsia="宋体" w:cs="宋体"/>
          <w:color w:val="auto"/>
          <w:lang w:eastAsia="zh-CN"/>
        </w:rPr>
        <w:t>（</w:t>
      </w:r>
      <w:r>
        <w:rPr>
          <w:rFonts w:hint="eastAsia" w:ascii="宋体" w:hAnsi="宋体" w:eastAsia="宋体" w:cs="宋体"/>
          <w:color w:val="auto"/>
          <w:lang w:val="en-US" w:eastAsia="zh-CN"/>
        </w:rPr>
        <w:t>纸质档，电子档邮件发送</w:t>
      </w:r>
      <w:r>
        <w:rPr>
          <w:rFonts w:hint="eastAsia" w:ascii="宋体" w:hAnsi="宋体" w:eastAsia="宋体" w:cs="宋体"/>
          <w:color w:val="auto"/>
          <w:lang w:eastAsia="zh-CN"/>
        </w:rPr>
        <w:t>）</w:t>
      </w:r>
      <w:r>
        <w:rPr>
          <w:rFonts w:hint="eastAsia" w:ascii="宋体" w:hAnsi="宋体" w:eastAsia="宋体" w:cs="宋体"/>
          <w:color w:val="auto"/>
        </w:rPr>
        <w:t>，在“签字”处手写签字或签名章，并加盖单位公章和单位法定代表人的印章（若未盖章作无效标处理）。</w:t>
      </w:r>
    </w:p>
    <w:p w14:paraId="704D37F3">
      <w:pPr>
        <w:spacing w:line="560" w:lineRule="exact"/>
        <w:rPr>
          <w:rFonts w:ascii="宋体" w:hAnsi="宋体" w:eastAsia="宋体" w:cs="宋体"/>
          <w:color w:val="auto"/>
        </w:rPr>
      </w:pPr>
      <w:r>
        <w:rPr>
          <w:rFonts w:hint="eastAsia" w:ascii="宋体" w:hAnsi="宋体" w:eastAsia="宋体" w:cs="宋体"/>
          <w:color w:val="auto"/>
        </w:rPr>
        <w:t>注：①文件中所有标注“盖章”处均指单位公章，不能以“业务章”、“专用章”、“合同章”等代替；②文件中所有标注“签字”处均指书写签字或签名章，不能以打印体代替；</w:t>
      </w:r>
    </w:p>
    <w:p w14:paraId="51285174">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.2投标文件密封和标记：</w:t>
      </w:r>
    </w:p>
    <w:p w14:paraId="69CDFDBF">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.2.1.投标人应将商务标、技术标、价格标分别独立密封，并同时递交给招标人。</w:t>
      </w:r>
    </w:p>
    <w:p w14:paraId="676C0810">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.2.2.商务标正本、副本装在一个密封袋里，在封口处贴上密封条，密封条上加盖投标人公章（骑缝章），密封袋上注明“投标文件（商务标）”、项目名称、投标人全称。</w:t>
      </w:r>
    </w:p>
    <w:p w14:paraId="4EBBB38A">
      <w:pPr>
        <w:spacing w:line="560" w:lineRule="exact"/>
        <w:ind w:firstLine="420" w:firstLineChars="200"/>
        <w:rPr>
          <w:rFonts w:ascii="宋体" w:hAnsi="宋体" w:eastAsia="宋体" w:cs="宋体"/>
          <w:color w:val="auto"/>
        </w:rPr>
      </w:pPr>
      <w:r>
        <w:rPr>
          <w:rFonts w:hint="eastAsia" w:ascii="宋体" w:hAnsi="宋体" w:eastAsia="宋体" w:cs="宋体"/>
          <w:color w:val="auto"/>
        </w:rPr>
        <w:t>如果投标文件未按上述要求密封，其将被拒绝，并原封退还给投标人。</w:t>
      </w:r>
    </w:p>
    <w:p w14:paraId="2B568BE8">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5</w:t>
      </w:r>
      <w:r>
        <w:rPr>
          <w:rFonts w:hint="eastAsia" w:ascii="宋体" w:hAnsi="宋体" w:eastAsia="宋体" w:cs="宋体"/>
          <w:b/>
          <w:bCs/>
          <w:color w:val="auto"/>
        </w:rPr>
        <w:t>.投标文件的递交：</w:t>
      </w:r>
    </w:p>
    <w:p w14:paraId="2997CD37">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.1投标文件必须在报价截止时间前递交指定的投标地点。</w:t>
      </w:r>
    </w:p>
    <w:p w14:paraId="63548BD3">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.2投标文件的修改与撤回： 投标人在投标截止时间前可以撤销更改投标文件。但在截标时间之后，将不能更改投标文件。</w:t>
      </w:r>
    </w:p>
    <w:p w14:paraId="7E3B4A26">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.3接收方式：</w:t>
      </w:r>
    </w:p>
    <w:p w14:paraId="0AAB30A9">
      <w:pPr>
        <w:spacing w:line="560" w:lineRule="exact"/>
        <w:ind w:firstLine="420" w:firstLineChars="200"/>
        <w:rPr>
          <w:rFonts w:ascii="宋体" w:hAnsi="宋体" w:eastAsia="宋体" w:cs="宋体"/>
          <w:color w:val="auto"/>
        </w:rPr>
      </w:pPr>
      <w:r>
        <w:rPr>
          <w:rFonts w:hint="eastAsia" w:ascii="宋体" w:hAnsi="宋体" w:eastAsia="宋体" w:cs="宋体"/>
          <w:color w:val="auto"/>
        </w:rPr>
        <w:t>（1）接收方式：快递邮寄或现场递交方式，提交纸质投标文件（加盖公章）。</w:t>
      </w:r>
    </w:p>
    <w:p w14:paraId="66CD32E0">
      <w:pPr>
        <w:spacing w:line="560" w:lineRule="exact"/>
        <w:ind w:firstLine="420" w:firstLineChars="200"/>
        <w:rPr>
          <w:rFonts w:ascii="宋体" w:hAnsi="宋体" w:eastAsia="宋体" w:cs="宋体"/>
          <w:color w:val="auto"/>
        </w:rPr>
      </w:pPr>
      <w:r>
        <w:rPr>
          <w:rFonts w:hint="eastAsia" w:ascii="宋体" w:hAnsi="宋体" w:eastAsia="宋体" w:cs="宋体"/>
          <w:color w:val="auto"/>
        </w:rPr>
        <w:t>接收人信息：黄开勋，电话：15019047507</w:t>
      </w:r>
    </w:p>
    <w:p w14:paraId="5864CA58">
      <w:pPr>
        <w:spacing w:line="560" w:lineRule="exact"/>
        <w:ind w:firstLine="420" w:firstLineChars="200"/>
        <w:rPr>
          <w:rFonts w:hint="eastAsia" w:ascii="宋体" w:hAnsi="宋体" w:eastAsia="宋体" w:cs="宋体"/>
          <w:color w:val="auto"/>
          <w:lang w:eastAsia="zh-CN"/>
        </w:rPr>
      </w:pPr>
      <w:r>
        <w:rPr>
          <w:rFonts w:hint="eastAsia" w:ascii="宋体" w:hAnsi="宋体" w:eastAsia="宋体" w:cs="宋体"/>
          <w:color w:val="auto"/>
        </w:rPr>
        <w:t>地址：广东省深圳市宝安区田象与象山大道交叉口，燕罗智能网联汽车产业园4栋7楼</w:t>
      </w:r>
      <w:r>
        <w:rPr>
          <w:rFonts w:hint="eastAsia" w:ascii="宋体" w:hAnsi="宋体" w:eastAsia="宋体" w:cs="宋体"/>
          <w:color w:val="auto"/>
          <w:lang w:eastAsia="zh-CN"/>
        </w:rPr>
        <w:t>；</w:t>
      </w:r>
    </w:p>
    <w:p w14:paraId="49FD260C">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6</w:t>
      </w:r>
      <w:r>
        <w:rPr>
          <w:rFonts w:hint="eastAsia" w:ascii="宋体" w:hAnsi="宋体" w:eastAsia="宋体" w:cs="宋体"/>
          <w:b/>
          <w:bCs/>
          <w:color w:val="auto"/>
        </w:rPr>
        <w:t>.评标：</w:t>
      </w:r>
    </w:p>
    <w:p w14:paraId="5F103CA8">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.1评标原则：评标活动遵循公平、公正、科学和择优的原则。</w:t>
      </w:r>
    </w:p>
    <w:p w14:paraId="47D9BC8A">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.2评标办法：综合评标法。</w:t>
      </w:r>
    </w:p>
    <w:p w14:paraId="50F563B5">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rPr>
        <w:t>.合同授予</w:t>
      </w:r>
      <w:r>
        <w:rPr>
          <w:rFonts w:hint="eastAsia" w:ascii="宋体" w:hAnsi="宋体" w:eastAsia="宋体" w:cs="宋体"/>
          <w:color w:val="auto"/>
        </w:rPr>
        <w:t>：</w:t>
      </w:r>
    </w:p>
    <w:p w14:paraId="2C7372E5">
      <w:pPr>
        <w:spacing w:line="560" w:lineRule="exact"/>
        <w:ind w:firstLine="420" w:firstLineChars="200"/>
        <w:outlineLvl w:val="1"/>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w:t>
      </w:r>
      <w:r>
        <w:rPr>
          <w:rFonts w:hint="eastAsia" w:ascii="宋体" w:hAnsi="宋体" w:eastAsia="宋体" w:cs="宋体"/>
          <w:color w:val="auto"/>
          <w:highlight w:val="none"/>
        </w:rPr>
        <w:t>《中标通知书》与《中标结果通知书》</w:t>
      </w:r>
      <w:r>
        <w:rPr>
          <w:rFonts w:hint="eastAsia" w:ascii="宋体" w:hAnsi="宋体" w:eastAsia="宋体" w:cs="宋体"/>
          <w:color w:val="auto"/>
        </w:rPr>
        <w:t>。</w:t>
      </w:r>
    </w:p>
    <w:p w14:paraId="526A4A43">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.1.1中标通知书是合同的一个组成部分。</w:t>
      </w:r>
    </w:p>
    <w:p w14:paraId="52F9F502">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.1.2在规定的投标有效期内，招标人以书面形式向中标人发出中标通知书，投标人收到中标通知书后，应立即以书面形式向招标人确认。</w:t>
      </w:r>
    </w:p>
    <w:p w14:paraId="79EBE779">
      <w:pPr>
        <w:spacing w:line="560" w:lineRule="exact"/>
        <w:ind w:firstLine="420" w:firstLineChars="200"/>
        <w:outlineLvl w:val="1"/>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.2合同签订</w:t>
      </w:r>
    </w:p>
    <w:p w14:paraId="3E5F8BAD">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.2.1中标人应当自中标通知书发出之日起</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3</w:t>
      </w:r>
      <w:r>
        <w:rPr>
          <w:rFonts w:hint="eastAsia" w:ascii="宋体" w:hAnsi="宋体" w:eastAsia="宋体" w:cs="宋体"/>
          <w:color w:val="auto"/>
          <w:u w:val="single"/>
        </w:rPr>
        <w:t xml:space="preserve"> </w:t>
      </w:r>
      <w:r>
        <w:rPr>
          <w:rFonts w:hint="eastAsia" w:ascii="宋体" w:hAnsi="宋体" w:eastAsia="宋体" w:cs="宋体"/>
          <w:color w:val="auto"/>
        </w:rPr>
        <w:t>天内，根据招标文件和中标人的投标文件内容，与招标人订立书面合同，逾期情况下，招标人有权视为投标人拒签合同。</w:t>
      </w:r>
    </w:p>
    <w:p w14:paraId="502D66F5">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.2.2中标人无正当理由拒签合同的，以投标违约处理，招标人取消其中标资格，并赔偿由此造成招标人的全部损失。</w:t>
      </w:r>
    </w:p>
    <w:p w14:paraId="32879409">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.2.3招标文件、中标人的投标文件及投标修改文件、评标过程中有关澄清文件均作为合同附件。</w:t>
      </w:r>
    </w:p>
    <w:p w14:paraId="5D1B383F">
      <w:pPr>
        <w:rPr>
          <w:rFonts w:hint="eastAsia" w:ascii="宋体" w:hAnsi="宋体" w:eastAsia="宋体" w:cs="宋体"/>
          <w:color w:val="000000"/>
          <w:szCs w:val="21"/>
        </w:rPr>
      </w:pPr>
    </w:p>
    <w:p w14:paraId="475A512C">
      <w:pPr>
        <w:rPr>
          <w:rFonts w:hint="eastAsia" w:ascii="宋体" w:hAnsi="宋体" w:eastAsia="宋体" w:cs="宋体"/>
          <w:color w:val="000000"/>
          <w:szCs w:val="21"/>
        </w:rPr>
      </w:pPr>
    </w:p>
    <w:p w14:paraId="2F77836C">
      <w:pPr>
        <w:jc w:val="center"/>
        <w:rPr>
          <w:rFonts w:ascii="宋体" w:hAnsi="宋体" w:cs="宋体"/>
          <w:color w:val="auto"/>
        </w:rPr>
      </w:pPr>
      <w:r>
        <w:rPr>
          <w:rFonts w:hint="eastAsia" w:asciiTheme="minorEastAsia" w:hAnsiTheme="minorEastAsia" w:eastAsiaTheme="minorEastAsia"/>
          <w:b/>
          <w:bCs/>
          <w:color w:val="auto"/>
          <w:sz w:val="28"/>
          <w:szCs w:val="28"/>
        </w:rPr>
        <w:t>第</w:t>
      </w:r>
      <w:r>
        <w:rPr>
          <w:rFonts w:hint="eastAsia" w:asciiTheme="minorEastAsia" w:hAnsiTheme="minorEastAsia" w:eastAsiaTheme="minorEastAsia"/>
          <w:b/>
          <w:bCs/>
          <w:color w:val="auto"/>
          <w:sz w:val="28"/>
          <w:szCs w:val="28"/>
          <w:lang w:val="en-US" w:eastAsia="zh-CN"/>
        </w:rPr>
        <w:t>四</w:t>
      </w:r>
      <w:r>
        <w:rPr>
          <w:rFonts w:hint="eastAsia" w:asciiTheme="minorEastAsia" w:hAnsiTheme="minorEastAsia" w:eastAsiaTheme="minorEastAsia"/>
          <w:b/>
          <w:bCs/>
          <w:color w:val="auto"/>
          <w:sz w:val="28"/>
          <w:szCs w:val="28"/>
        </w:rPr>
        <w:t>章 投标文件格式要求</w:t>
      </w:r>
    </w:p>
    <w:p w14:paraId="67A5B075">
      <w:pPr>
        <w:spacing w:line="560" w:lineRule="exact"/>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8</w:t>
      </w:r>
      <w:r>
        <w:rPr>
          <w:rFonts w:hint="eastAsia" w:ascii="宋体" w:hAnsi="宋体" w:eastAsia="宋体" w:cs="宋体"/>
          <w:color w:val="auto"/>
        </w:rPr>
        <w:t>.投标文件格式须按照本章的格式要求提供，未提供格式的投标人自拟格式。</w:t>
      </w:r>
    </w:p>
    <w:p w14:paraId="01FEAF3E">
      <w:pPr>
        <w:spacing w:line="560" w:lineRule="exact"/>
        <w:ind w:firstLine="420" w:firstLineChars="200"/>
        <w:rPr>
          <w:rFonts w:ascii="宋体" w:hAnsi="宋体" w:eastAsia="宋体" w:cs="宋体"/>
          <w:color w:val="auto"/>
        </w:rPr>
      </w:pPr>
      <w:r>
        <w:rPr>
          <w:rFonts w:hint="eastAsia" w:ascii="宋体" w:hAnsi="宋体" w:eastAsia="宋体" w:cs="宋体"/>
          <w:color w:val="auto"/>
        </w:rPr>
        <w:t>部分格式详见应用模版。</w:t>
      </w:r>
    </w:p>
    <w:p w14:paraId="11AE3103">
      <w:pPr>
        <w:spacing w:line="560" w:lineRule="exact"/>
        <w:outlineLvl w:val="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.模版1：《无重大违法记录声明函》。</w:t>
      </w:r>
    </w:p>
    <w:p w14:paraId="60F388E6">
      <w:pPr>
        <w:spacing w:line="560" w:lineRule="exact"/>
        <w:outlineLvl w:val="0"/>
        <w:rPr>
          <w:rFonts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.模版2：《招标文件响应书》</w:t>
      </w:r>
    </w:p>
    <w:p w14:paraId="698B3FEC">
      <w:pPr>
        <w:spacing w:line="560" w:lineRule="exact"/>
        <w:outlineLvl w:val="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1</w:t>
      </w:r>
      <w:r>
        <w:rPr>
          <w:rFonts w:hint="eastAsia" w:ascii="宋体" w:hAnsi="宋体" w:eastAsia="宋体" w:cs="宋体"/>
          <w:color w:val="auto"/>
        </w:rPr>
        <w:t>.模版3：《投标函》</w:t>
      </w:r>
    </w:p>
    <w:p w14:paraId="42173BEF">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22.模板4：《法定代表人授权委托书》</w:t>
      </w:r>
    </w:p>
    <w:p w14:paraId="33217BD2">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23.模板5：《法定代表人身份证明》</w:t>
      </w:r>
    </w:p>
    <w:p w14:paraId="5BD7BEAC">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24.模板6：《投标人基本情况表》</w:t>
      </w:r>
    </w:p>
    <w:p w14:paraId="49BA7E55">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25.模板7：《履约情况承诺书》</w:t>
      </w:r>
    </w:p>
    <w:p w14:paraId="20A894DC">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26.模板8：《商务标偏离表》</w:t>
      </w:r>
    </w:p>
    <w:p w14:paraId="1986C20A">
      <w:pPr>
        <w:spacing w:line="560" w:lineRule="exact"/>
        <w:outlineLvl w:val="0"/>
        <w:rPr>
          <w:rFonts w:hint="default" w:ascii="宋体" w:hAnsi="宋体" w:eastAsia="宋体" w:cs="宋体"/>
          <w:color w:val="auto"/>
          <w:lang w:val="en-US" w:eastAsia="zh-CN"/>
        </w:rPr>
      </w:pPr>
      <w:r>
        <w:rPr>
          <w:rFonts w:hint="eastAsia" w:ascii="宋体" w:hAnsi="宋体" w:eastAsia="宋体" w:cs="宋体"/>
          <w:color w:val="auto"/>
          <w:lang w:val="en-US" w:eastAsia="zh-CN"/>
        </w:rPr>
        <w:t>27.模板9：《技术标偏离表》</w:t>
      </w:r>
    </w:p>
    <w:p w14:paraId="235531A5">
      <w:pPr>
        <w:spacing w:line="560" w:lineRule="exact"/>
        <w:outlineLvl w:val="0"/>
        <w:rPr>
          <w:rFonts w:hint="default" w:ascii="宋体" w:hAnsi="宋体" w:eastAsia="宋体" w:cs="宋体"/>
          <w:color w:val="auto"/>
          <w:lang w:val="en-US" w:eastAsia="zh-CN"/>
        </w:rPr>
      </w:pPr>
      <w:r>
        <w:rPr>
          <w:rFonts w:hint="eastAsia" w:ascii="宋体" w:hAnsi="宋体" w:eastAsia="宋体" w:cs="宋体"/>
          <w:color w:val="auto"/>
          <w:lang w:val="en-US" w:eastAsia="zh-CN"/>
        </w:rPr>
        <w:t>见下页：</w:t>
      </w:r>
    </w:p>
    <w:p w14:paraId="19FEFB3E">
      <w:pPr>
        <w:outlineLvl w:val="0"/>
        <w:rPr>
          <w:rFonts w:hint="eastAsia"/>
          <w:color w:val="auto"/>
        </w:rPr>
      </w:pPr>
    </w:p>
    <w:p w14:paraId="07CCA1D7">
      <w:pPr>
        <w:outlineLvl w:val="0"/>
        <w:rPr>
          <w:rFonts w:hint="eastAsia"/>
          <w:color w:val="auto"/>
        </w:rPr>
      </w:pPr>
    </w:p>
    <w:p w14:paraId="741EB81B">
      <w:pPr>
        <w:outlineLvl w:val="0"/>
        <w:rPr>
          <w:rFonts w:hint="eastAsia"/>
          <w:color w:val="auto"/>
        </w:rPr>
      </w:pPr>
    </w:p>
    <w:p w14:paraId="4DF4453F">
      <w:pPr>
        <w:outlineLvl w:val="0"/>
        <w:rPr>
          <w:rFonts w:hint="eastAsia"/>
          <w:color w:val="auto"/>
        </w:rPr>
      </w:pPr>
    </w:p>
    <w:p w14:paraId="6EDFA2A9">
      <w:pPr>
        <w:outlineLvl w:val="0"/>
        <w:rPr>
          <w:rFonts w:hint="eastAsia"/>
          <w:color w:val="auto"/>
        </w:rPr>
      </w:pPr>
    </w:p>
    <w:p w14:paraId="1770D503">
      <w:pPr>
        <w:outlineLvl w:val="0"/>
        <w:rPr>
          <w:rFonts w:hint="eastAsia"/>
          <w:color w:val="auto"/>
        </w:rPr>
      </w:pPr>
    </w:p>
    <w:p w14:paraId="7EA40CD2">
      <w:pPr>
        <w:outlineLvl w:val="0"/>
        <w:rPr>
          <w:rFonts w:hint="eastAsia"/>
          <w:color w:val="auto"/>
        </w:rPr>
      </w:pPr>
    </w:p>
    <w:p w14:paraId="275D2232">
      <w:pPr>
        <w:outlineLvl w:val="0"/>
        <w:rPr>
          <w:rFonts w:hint="eastAsia"/>
          <w:color w:val="auto"/>
        </w:rPr>
      </w:pPr>
    </w:p>
    <w:p w14:paraId="0EBBE02A">
      <w:pPr>
        <w:outlineLvl w:val="0"/>
        <w:rPr>
          <w:rFonts w:hint="eastAsia"/>
          <w:color w:val="auto"/>
        </w:rPr>
      </w:pPr>
    </w:p>
    <w:p w14:paraId="577FAA5A">
      <w:pPr>
        <w:outlineLvl w:val="0"/>
        <w:rPr>
          <w:rFonts w:hint="eastAsia"/>
          <w:color w:val="auto"/>
        </w:rPr>
      </w:pPr>
    </w:p>
    <w:p w14:paraId="43777487">
      <w:pPr>
        <w:outlineLvl w:val="0"/>
        <w:rPr>
          <w:rFonts w:hint="eastAsia"/>
          <w:color w:val="auto"/>
        </w:rPr>
      </w:pPr>
    </w:p>
    <w:p w14:paraId="6F29E0C6">
      <w:pPr>
        <w:outlineLvl w:val="0"/>
        <w:rPr>
          <w:rFonts w:hint="eastAsia"/>
          <w:color w:val="auto"/>
        </w:rPr>
      </w:pPr>
    </w:p>
    <w:p w14:paraId="02480CCC">
      <w:pPr>
        <w:outlineLvl w:val="0"/>
        <w:rPr>
          <w:rFonts w:hint="eastAsia"/>
          <w:color w:val="auto"/>
        </w:rPr>
      </w:pPr>
    </w:p>
    <w:p w14:paraId="51BD0A16">
      <w:pPr>
        <w:outlineLvl w:val="0"/>
        <w:rPr>
          <w:rFonts w:hint="eastAsia"/>
          <w:color w:val="auto"/>
        </w:rPr>
      </w:pPr>
    </w:p>
    <w:p w14:paraId="615C2C48">
      <w:pPr>
        <w:outlineLvl w:val="0"/>
        <w:rPr>
          <w:rFonts w:hint="eastAsia"/>
          <w:color w:val="auto"/>
        </w:rPr>
      </w:pPr>
    </w:p>
    <w:p w14:paraId="01AF5C29">
      <w:pPr>
        <w:outlineLvl w:val="0"/>
        <w:rPr>
          <w:rFonts w:hint="eastAsia"/>
          <w:color w:val="auto"/>
        </w:rPr>
      </w:pPr>
    </w:p>
    <w:p w14:paraId="61DBB9B9">
      <w:pPr>
        <w:outlineLvl w:val="0"/>
        <w:rPr>
          <w:rFonts w:hint="eastAsia"/>
          <w:color w:val="auto"/>
        </w:rPr>
      </w:pPr>
    </w:p>
    <w:p w14:paraId="28CA0B15">
      <w:pPr>
        <w:outlineLvl w:val="0"/>
        <w:rPr>
          <w:rFonts w:hint="eastAsia"/>
          <w:color w:val="auto"/>
        </w:rPr>
      </w:pPr>
    </w:p>
    <w:p w14:paraId="3A8AEC53">
      <w:pPr>
        <w:outlineLvl w:val="0"/>
        <w:rPr>
          <w:rFonts w:hint="eastAsia"/>
          <w:color w:val="auto"/>
        </w:rPr>
      </w:pPr>
    </w:p>
    <w:p w14:paraId="30370A25">
      <w:pPr>
        <w:outlineLvl w:val="0"/>
        <w:rPr>
          <w:rFonts w:hint="eastAsia" w:eastAsiaTheme="minorEastAsia"/>
          <w:color w:val="auto"/>
          <w:lang w:eastAsia="zh-CN"/>
        </w:rPr>
      </w:pPr>
    </w:p>
    <w:p w14:paraId="3C56C16F">
      <w:pPr>
        <w:outlineLvl w:val="0"/>
        <w:rPr>
          <w:rFonts w:hint="eastAsia" w:eastAsiaTheme="minorEastAsia"/>
          <w:color w:val="auto"/>
          <w:lang w:eastAsia="zh-CN"/>
        </w:rPr>
      </w:pPr>
    </w:p>
    <w:p w14:paraId="7040552E">
      <w:pPr>
        <w:outlineLvl w:val="0"/>
        <w:rPr>
          <w:color w:val="auto"/>
        </w:rPr>
      </w:pPr>
      <w:r>
        <w:rPr>
          <w:rFonts w:hint="eastAsia"/>
          <w:color w:val="auto"/>
        </w:rPr>
        <w:t>模版1：</w:t>
      </w:r>
    </w:p>
    <w:p w14:paraId="230F2A69">
      <w:pPr>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rPr>
        <w:t>无重大违法记录声明函</w:t>
      </w:r>
    </w:p>
    <w:p w14:paraId="373934EC">
      <w:pPr>
        <w:spacing w:line="360" w:lineRule="auto"/>
        <w:rPr>
          <w:rFonts w:ascii="仿宋_GB2312" w:eastAsia="仿宋_GB2312"/>
          <w:color w:val="auto"/>
          <w:sz w:val="28"/>
          <w:szCs w:val="28"/>
        </w:rPr>
      </w:pPr>
    </w:p>
    <w:p w14:paraId="21B56FC6">
      <w:pPr>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p>
    <w:p w14:paraId="23C04F3D">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针对贵方组织的</w:t>
      </w:r>
      <w:r>
        <w:rPr>
          <w:rFonts w:hint="eastAsia" w:ascii="仿宋_GB2312" w:eastAsia="仿宋_GB2312"/>
          <w:bCs/>
          <w:color w:val="auto"/>
          <w:sz w:val="28"/>
          <w:szCs w:val="28"/>
          <w:u w:val="single"/>
        </w:rPr>
        <w:t>燕罗智能网联汽车产业园4栋6F、7F厂房装修工程</w:t>
      </w:r>
      <w:r>
        <w:rPr>
          <w:rFonts w:hint="eastAsia" w:ascii="仿宋_GB2312" w:eastAsia="仿宋_GB2312"/>
          <w:color w:val="auto"/>
          <w:sz w:val="28"/>
          <w:szCs w:val="28"/>
          <w:u w:val="single"/>
        </w:rPr>
        <w:t>项目</w:t>
      </w:r>
      <w:r>
        <w:rPr>
          <w:rFonts w:hint="eastAsia" w:ascii="仿宋_GB2312" w:eastAsia="仿宋_GB2312"/>
          <w:color w:val="auto"/>
          <w:sz w:val="28"/>
          <w:szCs w:val="28"/>
        </w:rPr>
        <w:t>招标活动，我方郑重承诺：</w:t>
      </w:r>
    </w:p>
    <w:p w14:paraId="4D58F9B4">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我司参加本次招投标活动前三年内，在经营活动中没有重大违法</w:t>
      </w:r>
      <w:r>
        <w:rPr>
          <w:rFonts w:hint="eastAsia" w:ascii="仿宋_GB2312" w:eastAsia="仿宋_GB2312"/>
          <w:color w:val="auto"/>
          <w:sz w:val="28"/>
          <w:szCs w:val="28"/>
          <w:lang w:eastAsia="zh-CN"/>
        </w:rPr>
        <w:t>、</w:t>
      </w:r>
      <w:r>
        <w:rPr>
          <w:rFonts w:hint="eastAsia" w:ascii="仿宋_GB2312" w:eastAsia="仿宋_GB2312"/>
          <w:color w:val="auto"/>
          <w:sz w:val="28"/>
          <w:szCs w:val="28"/>
        </w:rPr>
        <w:t>及红色预警记录</w:t>
      </w:r>
      <w:r>
        <w:rPr>
          <w:rFonts w:hint="eastAsia" w:ascii="仿宋_GB2312" w:eastAsia="仿宋_GB2312"/>
          <w:color w:val="auto"/>
          <w:sz w:val="28"/>
          <w:szCs w:val="28"/>
          <w:lang w:eastAsia="zh-CN"/>
        </w:rPr>
        <w:t>、诉讼或仲裁</w:t>
      </w:r>
      <w:r>
        <w:rPr>
          <w:rFonts w:hint="eastAsia" w:ascii="仿宋_GB2312" w:eastAsia="仿宋_GB2312"/>
          <w:color w:val="auto"/>
          <w:sz w:val="28"/>
          <w:szCs w:val="28"/>
        </w:rPr>
        <w:t>。</w:t>
      </w:r>
    </w:p>
    <w:p w14:paraId="7DB0F89F">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本公司对上述声明的真实性负责。如有虚假，将依法承担相应责任。</w:t>
      </w:r>
    </w:p>
    <w:p w14:paraId="17D27592">
      <w:pPr>
        <w:rPr>
          <w:rFonts w:ascii="仿宋_GB2312" w:eastAsia="仿宋_GB2312"/>
          <w:color w:val="auto"/>
          <w:sz w:val="28"/>
          <w:szCs w:val="28"/>
        </w:rPr>
      </w:pPr>
      <w:r>
        <w:rPr>
          <w:rFonts w:hint="eastAsia" w:ascii="仿宋_GB2312" w:eastAsia="仿宋_GB2312"/>
          <w:color w:val="auto"/>
          <w:sz w:val="28"/>
          <w:szCs w:val="28"/>
        </w:rPr>
        <w:t>特此声明。</w:t>
      </w:r>
    </w:p>
    <w:p w14:paraId="2424348D">
      <w:pPr>
        <w:rPr>
          <w:rFonts w:ascii="仿宋_GB2312" w:eastAsia="仿宋_GB2312"/>
          <w:color w:val="auto"/>
          <w:sz w:val="28"/>
          <w:szCs w:val="28"/>
        </w:rPr>
      </w:pPr>
      <w:r>
        <w:rPr>
          <w:rFonts w:hint="eastAsia" w:ascii="仿宋_GB2312" w:eastAsia="仿宋_GB2312"/>
          <w:color w:val="auto"/>
          <w:sz w:val="28"/>
          <w:szCs w:val="28"/>
        </w:rPr>
        <w:t>投标单位（盖章）：</w:t>
      </w:r>
    </w:p>
    <w:p w14:paraId="2621BC19">
      <w:pPr>
        <w:rPr>
          <w:rFonts w:ascii="仿宋_GB2312" w:eastAsia="仿宋_GB2312"/>
          <w:color w:val="auto"/>
          <w:sz w:val="28"/>
          <w:szCs w:val="28"/>
        </w:rPr>
      </w:pPr>
      <w:r>
        <w:rPr>
          <w:rFonts w:hint="eastAsia" w:ascii="仿宋_GB2312" w:eastAsia="仿宋_GB2312"/>
          <w:color w:val="auto"/>
          <w:sz w:val="28"/>
          <w:szCs w:val="28"/>
        </w:rPr>
        <w:t>投标人代表（签字）：</w:t>
      </w:r>
    </w:p>
    <w:p w14:paraId="1FFC1BF4">
      <w:pPr>
        <w:rPr>
          <w:rFonts w:ascii="仿宋_GB2312" w:eastAsia="仿宋_GB2312"/>
          <w:color w:val="auto"/>
          <w:sz w:val="28"/>
          <w:szCs w:val="28"/>
        </w:rPr>
      </w:pPr>
      <w:r>
        <w:rPr>
          <w:rFonts w:hint="eastAsia" w:ascii="仿宋_GB2312" w:eastAsia="仿宋_GB2312"/>
          <w:color w:val="auto"/>
          <w:sz w:val="28"/>
          <w:szCs w:val="28"/>
        </w:rPr>
        <w:t>日期：   年  月  日</w:t>
      </w:r>
    </w:p>
    <w:p w14:paraId="33D624EF">
      <w:pPr>
        <w:rPr>
          <w:color w:val="auto"/>
        </w:rPr>
      </w:pPr>
    </w:p>
    <w:p w14:paraId="09BF2350">
      <w:pPr>
        <w:rPr>
          <w:color w:val="auto"/>
        </w:rPr>
      </w:pPr>
    </w:p>
    <w:p w14:paraId="0A80530E">
      <w:pPr>
        <w:rPr>
          <w:color w:val="auto"/>
        </w:rPr>
      </w:pPr>
    </w:p>
    <w:p w14:paraId="71E4094B">
      <w:pPr>
        <w:rPr>
          <w:color w:val="auto"/>
        </w:rPr>
      </w:pPr>
    </w:p>
    <w:p w14:paraId="211AA5D0">
      <w:pPr>
        <w:rPr>
          <w:color w:val="auto"/>
        </w:rPr>
      </w:pPr>
    </w:p>
    <w:p w14:paraId="7B24D6F1">
      <w:pPr>
        <w:rPr>
          <w:color w:val="auto"/>
        </w:rPr>
      </w:pPr>
    </w:p>
    <w:p w14:paraId="1BBBD82A">
      <w:pPr>
        <w:rPr>
          <w:color w:val="auto"/>
        </w:rPr>
      </w:pPr>
    </w:p>
    <w:p w14:paraId="035E7373">
      <w:pPr>
        <w:rPr>
          <w:color w:val="auto"/>
        </w:rPr>
      </w:pPr>
    </w:p>
    <w:p w14:paraId="06F29AC0">
      <w:pPr>
        <w:rPr>
          <w:color w:val="auto"/>
        </w:rPr>
      </w:pPr>
    </w:p>
    <w:p w14:paraId="137DD129">
      <w:pPr>
        <w:rPr>
          <w:color w:val="auto"/>
        </w:rPr>
      </w:pPr>
    </w:p>
    <w:p w14:paraId="244B742D">
      <w:pPr>
        <w:rPr>
          <w:color w:val="auto"/>
        </w:rPr>
      </w:pPr>
    </w:p>
    <w:p w14:paraId="11F4A73F">
      <w:pPr>
        <w:rPr>
          <w:color w:val="auto"/>
        </w:rPr>
      </w:pPr>
    </w:p>
    <w:p w14:paraId="1C228BA2">
      <w:pPr>
        <w:rPr>
          <w:color w:val="auto"/>
        </w:rPr>
      </w:pPr>
    </w:p>
    <w:p w14:paraId="51E9C9F4">
      <w:pPr>
        <w:rPr>
          <w:color w:val="auto"/>
        </w:rPr>
      </w:pPr>
    </w:p>
    <w:p w14:paraId="0201AFCC">
      <w:pPr>
        <w:rPr>
          <w:color w:val="auto"/>
        </w:rPr>
      </w:pPr>
    </w:p>
    <w:p w14:paraId="1F769ADC">
      <w:pPr>
        <w:rPr>
          <w:color w:val="auto"/>
        </w:rPr>
      </w:pPr>
    </w:p>
    <w:p w14:paraId="3C19F304">
      <w:pPr>
        <w:outlineLvl w:val="0"/>
        <w:rPr>
          <w:color w:val="auto"/>
        </w:rPr>
      </w:pPr>
      <w:r>
        <w:rPr>
          <w:rFonts w:hint="eastAsia"/>
          <w:color w:val="auto"/>
        </w:rPr>
        <w:t>模版2：</w:t>
      </w:r>
    </w:p>
    <w:p w14:paraId="23623098">
      <w:pPr>
        <w:jc w:val="center"/>
        <w:rPr>
          <w:rFonts w:ascii="方正小标宋简体" w:eastAsia="方正小标宋简体"/>
          <w:color w:val="auto"/>
          <w:sz w:val="44"/>
          <w:szCs w:val="44"/>
        </w:rPr>
      </w:pPr>
      <w:r>
        <w:rPr>
          <w:rFonts w:hint="eastAsia" w:ascii="方正小标宋简体" w:eastAsia="方正小标宋简体"/>
          <w:b/>
          <w:bCs/>
          <w:color w:val="auto"/>
          <w:sz w:val="44"/>
          <w:szCs w:val="44"/>
        </w:rPr>
        <w:t>招标文件响应书</w:t>
      </w:r>
    </w:p>
    <w:p w14:paraId="5DED7BBF">
      <w:pPr>
        <w:tabs>
          <w:tab w:val="left" w:pos="0"/>
        </w:tabs>
        <w:spacing w:line="460" w:lineRule="exact"/>
        <w:rPr>
          <w:color w:val="auto"/>
          <w:sz w:val="24"/>
        </w:rPr>
      </w:pPr>
    </w:p>
    <w:p w14:paraId="556077DC">
      <w:pPr>
        <w:tabs>
          <w:tab w:val="left" w:pos="0"/>
        </w:tabs>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p>
    <w:p w14:paraId="58851882">
      <w:pPr>
        <w:tabs>
          <w:tab w:val="left" w:pos="0"/>
        </w:tabs>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我司完全同意贵司</w:t>
      </w:r>
      <w:r>
        <w:rPr>
          <w:rFonts w:hint="eastAsia" w:ascii="仿宋_GB2312" w:eastAsia="仿宋_GB2312"/>
          <w:bCs/>
          <w:color w:val="auto"/>
          <w:sz w:val="28"/>
          <w:szCs w:val="28"/>
        </w:rPr>
        <w:t>燕罗智能网联汽车产业园4栋6F、7F厂房装修工程</w:t>
      </w:r>
      <w:r>
        <w:rPr>
          <w:rFonts w:hint="eastAsia" w:ascii="仿宋_GB2312" w:eastAsia="仿宋_GB2312"/>
          <w:color w:val="auto"/>
          <w:sz w:val="28"/>
          <w:szCs w:val="28"/>
        </w:rPr>
        <w:t>招标文件所列全部条款，按其规定参加招标和签订服务合同，并严格信守、完全执行，承担法律责任。</w:t>
      </w:r>
    </w:p>
    <w:p w14:paraId="4329FCCB">
      <w:pPr>
        <w:tabs>
          <w:tab w:val="left" w:pos="0"/>
        </w:tabs>
        <w:spacing w:line="360" w:lineRule="auto"/>
        <w:rPr>
          <w:rFonts w:ascii="仿宋_GB2312" w:eastAsia="仿宋_GB2312"/>
          <w:color w:val="auto"/>
          <w:sz w:val="28"/>
          <w:szCs w:val="28"/>
        </w:rPr>
      </w:pPr>
    </w:p>
    <w:p w14:paraId="7B394037">
      <w:pPr>
        <w:tabs>
          <w:tab w:val="left" w:pos="0"/>
        </w:tabs>
        <w:spacing w:line="360" w:lineRule="auto"/>
        <w:rPr>
          <w:rFonts w:ascii="仿宋_GB2312" w:eastAsia="仿宋_GB2312"/>
          <w:color w:val="auto"/>
          <w:sz w:val="28"/>
          <w:szCs w:val="28"/>
        </w:rPr>
      </w:pPr>
    </w:p>
    <w:p w14:paraId="5D8AF4E1">
      <w:pPr>
        <w:tabs>
          <w:tab w:val="left" w:pos="0"/>
        </w:tabs>
        <w:spacing w:line="360" w:lineRule="auto"/>
        <w:rPr>
          <w:rFonts w:ascii="仿宋_GB2312" w:eastAsia="仿宋_GB2312"/>
          <w:color w:val="auto"/>
          <w:sz w:val="28"/>
          <w:szCs w:val="28"/>
        </w:rPr>
      </w:pPr>
    </w:p>
    <w:p w14:paraId="11C4DCF6">
      <w:pPr>
        <w:tabs>
          <w:tab w:val="left" w:pos="0"/>
        </w:tabs>
        <w:spacing w:line="360" w:lineRule="auto"/>
        <w:rPr>
          <w:rFonts w:ascii="仿宋_GB2312" w:eastAsia="仿宋_GB2312"/>
          <w:color w:val="auto"/>
          <w:sz w:val="28"/>
          <w:szCs w:val="28"/>
        </w:rPr>
      </w:pPr>
    </w:p>
    <w:p w14:paraId="204DFD83">
      <w:pPr>
        <w:tabs>
          <w:tab w:val="left" w:pos="0"/>
        </w:tabs>
        <w:spacing w:line="360" w:lineRule="auto"/>
        <w:rPr>
          <w:rFonts w:ascii="仿宋_GB2312" w:eastAsia="仿宋_GB2312"/>
          <w:color w:val="auto"/>
          <w:sz w:val="28"/>
          <w:szCs w:val="28"/>
        </w:rPr>
      </w:pPr>
    </w:p>
    <w:p w14:paraId="2E548278">
      <w:pPr>
        <w:rPr>
          <w:rFonts w:ascii="仿宋_GB2312" w:eastAsia="仿宋_GB2312"/>
          <w:color w:val="auto"/>
          <w:sz w:val="28"/>
          <w:szCs w:val="28"/>
        </w:rPr>
      </w:pPr>
      <w:r>
        <w:rPr>
          <w:rFonts w:hint="eastAsia" w:ascii="仿宋_GB2312" w:eastAsia="仿宋_GB2312"/>
          <w:color w:val="auto"/>
          <w:sz w:val="28"/>
          <w:szCs w:val="28"/>
        </w:rPr>
        <w:t>投标单位（盖章）：</w:t>
      </w:r>
    </w:p>
    <w:p w14:paraId="6F616ECD">
      <w:pPr>
        <w:rPr>
          <w:rFonts w:ascii="仿宋_GB2312" w:eastAsia="仿宋_GB2312"/>
          <w:color w:val="auto"/>
          <w:sz w:val="28"/>
          <w:szCs w:val="28"/>
        </w:rPr>
      </w:pPr>
      <w:r>
        <w:rPr>
          <w:rFonts w:hint="eastAsia" w:ascii="仿宋_GB2312" w:eastAsia="仿宋_GB2312"/>
          <w:color w:val="auto"/>
          <w:sz w:val="28"/>
          <w:szCs w:val="28"/>
        </w:rPr>
        <w:t>投标人代表（签字）：</w:t>
      </w:r>
    </w:p>
    <w:p w14:paraId="3604153D">
      <w:pPr>
        <w:rPr>
          <w:rFonts w:ascii="仿宋_GB2312" w:eastAsia="仿宋_GB2312"/>
          <w:color w:val="auto"/>
          <w:sz w:val="28"/>
          <w:szCs w:val="28"/>
        </w:rPr>
      </w:pPr>
      <w:r>
        <w:rPr>
          <w:rFonts w:hint="eastAsia" w:ascii="仿宋_GB2312" w:eastAsia="仿宋_GB2312"/>
          <w:color w:val="auto"/>
          <w:sz w:val="28"/>
          <w:szCs w:val="28"/>
        </w:rPr>
        <w:t>日期：   年  月  日</w:t>
      </w:r>
    </w:p>
    <w:p w14:paraId="44742EF4">
      <w:pPr>
        <w:rPr>
          <w:color w:val="auto"/>
        </w:rPr>
      </w:pPr>
    </w:p>
    <w:p w14:paraId="2EDFE92F">
      <w:pPr>
        <w:rPr>
          <w:color w:val="auto"/>
        </w:rPr>
      </w:pPr>
    </w:p>
    <w:p w14:paraId="7661399A">
      <w:pPr>
        <w:rPr>
          <w:color w:val="auto"/>
        </w:rPr>
      </w:pPr>
    </w:p>
    <w:p w14:paraId="756235DF">
      <w:pPr>
        <w:rPr>
          <w:color w:val="auto"/>
        </w:rPr>
      </w:pPr>
    </w:p>
    <w:p w14:paraId="1B2D0F05">
      <w:pPr>
        <w:rPr>
          <w:color w:val="auto"/>
        </w:rPr>
      </w:pPr>
    </w:p>
    <w:p w14:paraId="189E2E61">
      <w:pPr>
        <w:rPr>
          <w:color w:val="auto"/>
        </w:rPr>
      </w:pPr>
    </w:p>
    <w:p w14:paraId="1D8AE3D0">
      <w:pPr>
        <w:rPr>
          <w:color w:val="auto"/>
        </w:rPr>
      </w:pPr>
    </w:p>
    <w:p w14:paraId="5D6E4B47">
      <w:pPr>
        <w:rPr>
          <w:color w:val="auto"/>
        </w:rPr>
      </w:pPr>
    </w:p>
    <w:p w14:paraId="504C8545">
      <w:pPr>
        <w:rPr>
          <w:color w:val="auto"/>
        </w:rPr>
      </w:pPr>
    </w:p>
    <w:p w14:paraId="6B0AC760">
      <w:pPr>
        <w:rPr>
          <w:color w:val="auto"/>
        </w:rPr>
      </w:pPr>
    </w:p>
    <w:p w14:paraId="272F3CFA">
      <w:pPr>
        <w:rPr>
          <w:color w:val="auto"/>
        </w:rPr>
      </w:pPr>
    </w:p>
    <w:p w14:paraId="42F1C776">
      <w:pPr>
        <w:rPr>
          <w:color w:val="auto"/>
        </w:rPr>
      </w:pPr>
    </w:p>
    <w:p w14:paraId="50B73716">
      <w:pPr>
        <w:rPr>
          <w:color w:val="auto"/>
        </w:rPr>
      </w:pPr>
    </w:p>
    <w:p w14:paraId="66E7D7CE">
      <w:pPr>
        <w:outlineLvl w:val="0"/>
        <w:rPr>
          <w:rFonts w:hint="eastAsia"/>
          <w:color w:val="auto"/>
        </w:rPr>
      </w:pPr>
    </w:p>
    <w:p w14:paraId="32ECDC85">
      <w:pPr>
        <w:outlineLvl w:val="0"/>
        <w:rPr>
          <w:rFonts w:hint="eastAsia"/>
          <w:color w:val="auto"/>
        </w:rPr>
      </w:pPr>
    </w:p>
    <w:p w14:paraId="3C4157B7">
      <w:pPr>
        <w:outlineLvl w:val="0"/>
        <w:rPr>
          <w:color w:val="auto"/>
        </w:rPr>
      </w:pPr>
      <w:r>
        <w:rPr>
          <w:rFonts w:hint="eastAsia"/>
          <w:color w:val="auto"/>
        </w:rPr>
        <w:t>模版3：</w:t>
      </w:r>
    </w:p>
    <w:p w14:paraId="6482E7A9">
      <w:pPr>
        <w:autoSpaceDE w:val="0"/>
        <w:autoSpaceDN w:val="0"/>
        <w:adjustRightInd w:val="0"/>
        <w:snapToGrid w:val="0"/>
        <w:spacing w:line="360" w:lineRule="auto"/>
        <w:jc w:val="center"/>
        <w:rPr>
          <w:rFonts w:ascii="方正小标宋简体" w:hAnsi="宋体" w:eastAsia="方正小标宋简体"/>
          <w:b/>
          <w:color w:val="auto"/>
          <w:sz w:val="44"/>
          <w:szCs w:val="44"/>
        </w:rPr>
      </w:pPr>
      <w:r>
        <w:rPr>
          <w:rFonts w:hint="eastAsia" w:ascii="方正小标宋简体" w:hAnsi="方正小标宋简体" w:eastAsia="方正小标宋简体" w:cs="方正小标宋简体"/>
          <w:b/>
          <w:color w:val="auto"/>
          <w:sz w:val="44"/>
          <w:szCs w:val="44"/>
        </w:rPr>
        <w:t>投 标 函</w:t>
      </w:r>
    </w:p>
    <w:p w14:paraId="7510571B">
      <w:pPr>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r>
        <w:rPr>
          <w:rFonts w:hint="eastAsia" w:ascii="仿宋_GB2312" w:hAnsi="宋体" w:eastAsia="仿宋_GB2312"/>
          <w:color w:val="auto"/>
          <w:sz w:val="28"/>
          <w:szCs w:val="28"/>
        </w:rPr>
        <w:t>：</w:t>
      </w:r>
    </w:p>
    <w:p w14:paraId="1FE146D2">
      <w:pPr>
        <w:autoSpaceDE w:val="0"/>
        <w:autoSpaceDN w:val="0"/>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1、在研究了贵公司提供的招标文件及澄清或修改文件后，我方愿意按</w:t>
      </w:r>
      <w:r>
        <w:rPr>
          <w:rFonts w:hint="eastAsia" w:ascii="仿宋_GB2312" w:eastAsia="仿宋_GB2312"/>
          <w:color w:val="auto"/>
          <w:sz w:val="28"/>
          <w:szCs w:val="28"/>
        </w:rPr>
        <w:t>：人民币：</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元（大写：</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）的包干价（含税）承包该工程的施工、竣工和保修</w:t>
      </w:r>
      <w:r>
        <w:rPr>
          <w:rFonts w:hint="eastAsia" w:ascii="仿宋_GB2312" w:hAnsi="宋体" w:eastAsia="仿宋_GB2312"/>
          <w:color w:val="auto"/>
          <w:sz w:val="28"/>
          <w:szCs w:val="28"/>
        </w:rPr>
        <w:t>，履行招标文件及合同协议书中的责任和义务，按合同约定实施和完成承包工程，修补工程中的任何缺陷，工程质量达到投标报价一览表所承诺的要求。</w:t>
      </w:r>
    </w:p>
    <w:p w14:paraId="63E3AE73">
      <w:pPr>
        <w:autoSpaceDE w:val="0"/>
        <w:autoSpaceDN w:val="0"/>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2、我方已详细审查全部招标文件，包括澄清或修改文件（如有）以及有关附件。我方完全理解并同意放弃对这方面有不明及误解的权利。</w:t>
      </w:r>
    </w:p>
    <w:p w14:paraId="355BE019">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color w:val="auto"/>
          <w:sz w:val="28"/>
          <w:szCs w:val="28"/>
        </w:rPr>
        <w:t>3、</w:t>
      </w:r>
      <w:r>
        <w:rPr>
          <w:rFonts w:hint="eastAsia" w:ascii="仿宋_GB2312" w:eastAsia="仿宋_GB2312"/>
          <w:color w:val="auto"/>
          <w:sz w:val="28"/>
          <w:szCs w:val="28"/>
        </w:rPr>
        <w:t>如果我方中标，我方</w:t>
      </w:r>
      <w:r>
        <w:rPr>
          <w:rFonts w:hint="eastAsia" w:ascii="仿宋_GB2312" w:hAnsi="宋体" w:eastAsia="仿宋_GB2312"/>
          <w:color w:val="auto"/>
          <w:sz w:val="28"/>
          <w:szCs w:val="28"/>
        </w:rPr>
        <w:t>严格遵守本投标说明书的各项要求，</w:t>
      </w:r>
      <w:r>
        <w:rPr>
          <w:rFonts w:hint="eastAsia" w:ascii="仿宋_GB2312" w:eastAsia="仿宋_GB2312"/>
          <w:color w:val="auto"/>
          <w:sz w:val="28"/>
          <w:szCs w:val="28"/>
        </w:rPr>
        <w:t>保证</w:t>
      </w:r>
      <w:r>
        <w:rPr>
          <w:rFonts w:hint="eastAsia" w:ascii="仿宋_GB2312" w:eastAsia="仿宋_GB2312"/>
          <w:bCs/>
          <w:color w:val="auto"/>
          <w:sz w:val="28"/>
          <w:szCs w:val="28"/>
        </w:rPr>
        <w:t>燕罗智能网联汽车产业园厂房装修工程</w:t>
      </w:r>
      <w:r>
        <w:rPr>
          <w:rFonts w:hint="eastAsia" w:ascii="仿宋_GB2312" w:eastAsia="仿宋_GB2312"/>
          <w:color w:val="auto"/>
          <w:sz w:val="28"/>
          <w:szCs w:val="28"/>
        </w:rPr>
        <w:t>在</w:t>
      </w:r>
      <w:r>
        <w:rPr>
          <w:rFonts w:hint="eastAsia" w:ascii="仿宋_GB2312" w:eastAsia="仿宋_GB2312"/>
          <w:color w:val="auto"/>
          <w:sz w:val="28"/>
          <w:szCs w:val="28"/>
          <w:lang w:val="en-US" w:eastAsia="zh-CN"/>
        </w:rPr>
        <w:t>2</w:t>
      </w:r>
      <w:r>
        <w:rPr>
          <w:rFonts w:hint="eastAsia" w:ascii="仿宋_GB2312" w:eastAsia="仿宋_GB2312"/>
          <w:color w:val="auto"/>
          <w:sz w:val="28"/>
          <w:szCs w:val="28"/>
          <w:u w:val="single"/>
          <w:lang w:val="en-US" w:eastAsia="zh-CN"/>
        </w:rPr>
        <w:t>0</w:t>
      </w:r>
      <w:r>
        <w:rPr>
          <w:rFonts w:hint="eastAsia" w:ascii="仿宋_GB2312" w:eastAsia="仿宋_GB2312"/>
          <w:color w:val="auto"/>
          <w:sz w:val="28"/>
          <w:szCs w:val="28"/>
        </w:rPr>
        <w:t>日竣工并移交工程</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装修工程时间：6楼竣工时间4月30日、7楼竣工时间4月30日</w:t>
      </w:r>
      <w:r>
        <w:rPr>
          <w:rFonts w:hint="eastAsia" w:ascii="仿宋_GB2312" w:eastAsia="仿宋_GB2312"/>
          <w:color w:val="auto"/>
          <w:sz w:val="28"/>
          <w:szCs w:val="28"/>
          <w:lang w:eastAsia="zh-CN"/>
        </w:rPr>
        <w:t>）</w:t>
      </w:r>
      <w:r>
        <w:rPr>
          <w:rFonts w:hint="eastAsia" w:ascii="仿宋_GB2312" w:eastAsia="仿宋_GB2312"/>
          <w:color w:val="auto"/>
          <w:sz w:val="28"/>
          <w:szCs w:val="28"/>
        </w:rPr>
        <w:t xml:space="preserve">，工程质量达到要求，如未能按期完工，每延误一天交罚金 </w:t>
      </w:r>
      <w:r>
        <w:rPr>
          <w:rFonts w:hint="eastAsia" w:ascii="仿宋_GB2312" w:eastAsia="仿宋_GB2312"/>
          <w:color w:val="auto"/>
          <w:sz w:val="28"/>
          <w:szCs w:val="28"/>
          <w:u w:val="single"/>
          <w:lang w:val="en-US" w:eastAsia="zh-CN"/>
        </w:rPr>
        <w:t>1000</w:t>
      </w:r>
      <w:r>
        <w:rPr>
          <w:rFonts w:hint="eastAsia" w:ascii="仿宋_GB2312" w:eastAsia="仿宋_GB2312"/>
          <w:color w:val="auto"/>
          <w:sz w:val="28"/>
          <w:szCs w:val="28"/>
        </w:rPr>
        <w:t>元（大写：人民币</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壹仟</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元）。</w:t>
      </w:r>
    </w:p>
    <w:p w14:paraId="1DCE1768">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4、我方同意按照你方的要求提供与本投标有关的一切数据或资料，完全理解你方不一定要接受最低价的投标或收到的任何投标。</w:t>
      </w:r>
      <w:r>
        <w:rPr>
          <w:rFonts w:hint="eastAsia" w:ascii="仿宋_GB2312" w:hAnsi="宋体" w:eastAsia="仿宋_GB2312"/>
          <w:color w:val="auto"/>
          <w:sz w:val="28"/>
          <w:szCs w:val="28"/>
        </w:rPr>
        <w:t>同时也理解，你方不负担我方的任何投标费用。</w:t>
      </w:r>
    </w:p>
    <w:p w14:paraId="3651F4E6">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ascii="仿宋_GB2312" w:hAnsi="宋体" w:eastAsia="仿宋_GB2312"/>
          <w:bCs/>
          <w:color w:val="auto"/>
          <w:sz w:val="28"/>
          <w:szCs w:val="28"/>
        </w:rPr>
        <w:t>5</w:t>
      </w:r>
      <w:r>
        <w:rPr>
          <w:rFonts w:hint="eastAsia" w:ascii="仿宋_GB2312" w:hAnsi="宋体" w:eastAsia="仿宋_GB2312"/>
          <w:bCs/>
          <w:color w:val="auto"/>
          <w:sz w:val="28"/>
          <w:szCs w:val="28"/>
        </w:rPr>
        <w:t>、</w:t>
      </w:r>
      <w:r>
        <w:rPr>
          <w:rFonts w:hint="eastAsia" w:ascii="仿宋_GB2312" w:hAnsi="宋体" w:eastAsia="仿宋_GB2312"/>
          <w:color w:val="auto"/>
          <w:sz w:val="28"/>
          <w:szCs w:val="28"/>
        </w:rPr>
        <w:t>在合同协议书正式签署生效之前，本投标函连同你方发出的中标通知书，将构成你我双方共同遵守的文件，对双方具有约束力。</w:t>
      </w:r>
    </w:p>
    <w:p w14:paraId="24A5F1A7">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ascii="仿宋_GB2312" w:hAnsi="宋体" w:eastAsia="仿宋_GB2312"/>
          <w:bCs/>
          <w:color w:val="auto"/>
          <w:sz w:val="28"/>
          <w:szCs w:val="28"/>
        </w:rPr>
        <w:t>6</w:t>
      </w:r>
      <w:r>
        <w:rPr>
          <w:rFonts w:hint="eastAsia" w:ascii="仿宋_GB2312" w:hAnsi="宋体" w:eastAsia="仿宋_GB2312"/>
          <w:bCs/>
          <w:color w:val="auto"/>
          <w:sz w:val="28"/>
          <w:szCs w:val="28"/>
        </w:rPr>
        <w:t>、随同本投标函，我方缴纳符合招标文件要求的投标保证金。如果我方存在以下任何一种行为时，你方有权不予退还投标保证金，取消我方中标资格，另选中标单位</w:t>
      </w:r>
      <w:r>
        <w:rPr>
          <w:rFonts w:hint="eastAsia" w:ascii="仿宋_GB2312" w:hAnsi="宋体" w:eastAsia="仿宋_GB2312"/>
          <w:color w:val="auto"/>
          <w:sz w:val="28"/>
          <w:szCs w:val="28"/>
        </w:rPr>
        <w:t>，给你方造成的损失超过我方投标保证金的，你方还有权要求我方对超过部分进行赔偿</w:t>
      </w:r>
      <w:r>
        <w:rPr>
          <w:rFonts w:hint="eastAsia" w:ascii="仿宋_GB2312" w:hAnsi="宋体" w:eastAsia="仿宋_GB2312"/>
          <w:bCs/>
          <w:color w:val="auto"/>
          <w:sz w:val="28"/>
          <w:szCs w:val="28"/>
        </w:rPr>
        <w:t>：</w:t>
      </w:r>
    </w:p>
    <w:p w14:paraId="39DBD85A">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（1）我方在投标有效期内撤回或修改投标文件；</w:t>
      </w:r>
    </w:p>
    <w:p w14:paraId="607293E5">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（2）</w:t>
      </w:r>
      <w:r>
        <w:rPr>
          <w:rFonts w:hint="eastAsia" w:ascii="仿宋_GB2312" w:hAnsi="宋体" w:eastAsia="仿宋_GB2312"/>
          <w:color w:val="auto"/>
          <w:sz w:val="28"/>
          <w:szCs w:val="28"/>
        </w:rPr>
        <w:t>我方在接到中标通知书后放弃中标</w:t>
      </w:r>
      <w:r>
        <w:rPr>
          <w:rFonts w:hint="eastAsia" w:ascii="仿宋_GB2312" w:hAnsi="宋体" w:eastAsia="仿宋_GB2312"/>
          <w:bCs/>
          <w:color w:val="auto"/>
          <w:sz w:val="28"/>
          <w:szCs w:val="28"/>
        </w:rPr>
        <w:t>；</w:t>
      </w:r>
    </w:p>
    <w:p w14:paraId="73FB310A">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（3）我方自中标通知书发出之日起</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天内拒绝按照你方指定的时间和地点签订合同及附件；</w:t>
      </w:r>
    </w:p>
    <w:p w14:paraId="4EF27B55">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（4）我方未能按招标文件要求提交足额履约担保；</w:t>
      </w:r>
    </w:p>
    <w:p w14:paraId="184E4548">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（5）我方在签订合同时提出你方不能接受的附加条件或者更改合同实质性内容的；</w:t>
      </w:r>
    </w:p>
    <w:p w14:paraId="669E1A1A">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（6）我方资质证书被暂扣或吊销，但仍参与投标的；</w:t>
      </w:r>
    </w:p>
    <w:p w14:paraId="60A440B9">
      <w:pPr>
        <w:autoSpaceDE w:val="0"/>
        <w:autoSpaceDN w:val="0"/>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bCs/>
          <w:color w:val="auto"/>
          <w:sz w:val="28"/>
          <w:szCs w:val="28"/>
        </w:rPr>
        <w:t>（7）我方有法律法规或招标文件中规定的可以不予退还投标保证金的其他行为。</w:t>
      </w:r>
    </w:p>
    <w:p w14:paraId="691EC6F2">
      <w:pPr>
        <w:spacing w:line="360" w:lineRule="auto"/>
        <w:rPr>
          <w:rFonts w:ascii="仿宋_GB2312" w:hAnsi="宋体" w:eastAsia="仿宋_GB2312"/>
          <w:bCs/>
          <w:color w:val="auto"/>
          <w:sz w:val="28"/>
          <w:szCs w:val="28"/>
        </w:rPr>
      </w:pPr>
    </w:p>
    <w:p w14:paraId="3FA9CFB7">
      <w:pPr>
        <w:spacing w:line="360" w:lineRule="auto"/>
        <w:rPr>
          <w:rFonts w:ascii="仿宋_GB2312" w:eastAsia="仿宋_GB2312"/>
          <w:color w:val="auto"/>
          <w:sz w:val="28"/>
          <w:szCs w:val="28"/>
        </w:rPr>
      </w:pPr>
      <w:r>
        <w:rPr>
          <w:rFonts w:hint="eastAsia" w:ascii="仿宋_GB2312" w:eastAsia="仿宋_GB2312"/>
          <w:color w:val="auto"/>
          <w:sz w:val="28"/>
          <w:szCs w:val="28"/>
        </w:rPr>
        <w:t>投标单位（盖章）：</w:t>
      </w:r>
    </w:p>
    <w:p w14:paraId="6EF5BE77">
      <w:pPr>
        <w:spacing w:line="360" w:lineRule="auto"/>
        <w:rPr>
          <w:rFonts w:ascii="仿宋_GB2312" w:eastAsia="仿宋_GB2312"/>
          <w:color w:val="auto"/>
          <w:sz w:val="28"/>
          <w:szCs w:val="28"/>
        </w:rPr>
      </w:pPr>
      <w:r>
        <w:rPr>
          <w:rFonts w:hint="eastAsia" w:ascii="仿宋_GB2312" w:eastAsia="仿宋_GB2312"/>
          <w:color w:val="auto"/>
          <w:sz w:val="28"/>
          <w:szCs w:val="28"/>
        </w:rPr>
        <w:t>投标人代表（签字）：</w:t>
      </w:r>
    </w:p>
    <w:p w14:paraId="44DD2118">
      <w:pPr>
        <w:spacing w:line="360" w:lineRule="auto"/>
        <w:rPr>
          <w:rFonts w:ascii="仿宋_GB2312" w:eastAsia="仿宋_GB2312"/>
          <w:color w:val="auto"/>
          <w:sz w:val="28"/>
          <w:szCs w:val="28"/>
        </w:rPr>
      </w:pPr>
      <w:r>
        <w:rPr>
          <w:rFonts w:hint="eastAsia" w:ascii="仿宋_GB2312" w:eastAsia="仿宋_GB2312"/>
          <w:color w:val="auto"/>
          <w:sz w:val="28"/>
          <w:szCs w:val="28"/>
        </w:rPr>
        <w:t>日期：  年  月  日</w:t>
      </w:r>
    </w:p>
    <w:p w14:paraId="7CA79B14">
      <w:pPr>
        <w:rPr>
          <w:color w:val="auto"/>
        </w:rPr>
      </w:pPr>
    </w:p>
    <w:p w14:paraId="54E1B54E">
      <w:pPr>
        <w:rPr>
          <w:color w:val="auto"/>
        </w:rPr>
      </w:pPr>
    </w:p>
    <w:p w14:paraId="48DBDD3B">
      <w:pPr>
        <w:rPr>
          <w:color w:val="auto"/>
        </w:rPr>
      </w:pPr>
    </w:p>
    <w:p w14:paraId="2400F333">
      <w:pPr>
        <w:rPr>
          <w:color w:val="auto"/>
        </w:rPr>
      </w:pPr>
    </w:p>
    <w:p w14:paraId="6CB9D8C6">
      <w:pPr>
        <w:rPr>
          <w:color w:val="auto"/>
        </w:rPr>
      </w:pPr>
    </w:p>
    <w:p w14:paraId="2029CB0F">
      <w:pPr>
        <w:rPr>
          <w:color w:val="auto"/>
        </w:rPr>
      </w:pPr>
    </w:p>
    <w:p w14:paraId="670FEFD6">
      <w:pPr>
        <w:rPr>
          <w:color w:val="auto"/>
        </w:rPr>
      </w:pPr>
    </w:p>
    <w:p w14:paraId="073EDFF4">
      <w:pPr>
        <w:rPr>
          <w:color w:val="auto"/>
        </w:rPr>
      </w:pPr>
    </w:p>
    <w:p w14:paraId="3B62ECD6">
      <w:pPr>
        <w:rPr>
          <w:color w:val="auto"/>
        </w:rPr>
      </w:pPr>
    </w:p>
    <w:p w14:paraId="3F96FE16">
      <w:pPr>
        <w:rPr>
          <w:color w:val="auto"/>
        </w:rPr>
      </w:pPr>
    </w:p>
    <w:p w14:paraId="1A918F46">
      <w:pPr>
        <w:rPr>
          <w:color w:val="auto"/>
        </w:rPr>
      </w:pPr>
    </w:p>
    <w:p w14:paraId="5B5D485A">
      <w:pPr>
        <w:rPr>
          <w:color w:val="auto"/>
        </w:rPr>
      </w:pPr>
    </w:p>
    <w:p w14:paraId="71E71A5D">
      <w:pPr>
        <w:rPr>
          <w:color w:val="auto"/>
        </w:rPr>
      </w:pPr>
    </w:p>
    <w:p w14:paraId="32E0B092">
      <w:pPr>
        <w:rPr>
          <w:color w:val="auto"/>
        </w:rPr>
      </w:pPr>
    </w:p>
    <w:p w14:paraId="691E9E5C">
      <w:pPr>
        <w:rPr>
          <w:color w:val="auto"/>
        </w:rPr>
      </w:pPr>
    </w:p>
    <w:p w14:paraId="6C3815CB">
      <w:pPr>
        <w:rPr>
          <w:color w:val="auto"/>
        </w:rPr>
      </w:pPr>
    </w:p>
    <w:p w14:paraId="684D8364">
      <w:pPr>
        <w:rPr>
          <w:color w:val="auto"/>
        </w:rPr>
      </w:pPr>
    </w:p>
    <w:p w14:paraId="2FE29F29">
      <w:pPr>
        <w:rPr>
          <w:rFonts w:hint="eastAsia"/>
          <w:color w:val="auto"/>
          <w:lang w:val="en-US" w:eastAsia="zh-CN"/>
        </w:rPr>
      </w:pPr>
    </w:p>
    <w:p w14:paraId="20EA3D43">
      <w:pPr>
        <w:rPr>
          <w:rFonts w:hint="eastAsia"/>
          <w:color w:val="auto"/>
          <w:lang w:val="en-US" w:eastAsia="zh-CN"/>
        </w:rPr>
      </w:pPr>
    </w:p>
    <w:p w14:paraId="525E6A5B">
      <w:pPr>
        <w:rPr>
          <w:rFonts w:hint="eastAsia"/>
          <w:color w:val="auto"/>
          <w:lang w:val="en-US" w:eastAsia="zh-CN"/>
        </w:rPr>
      </w:pPr>
      <w:r>
        <w:rPr>
          <w:rFonts w:hint="eastAsia"/>
          <w:color w:val="auto"/>
          <w:lang w:val="en-US" w:eastAsia="zh-CN"/>
        </w:rPr>
        <w:t>模板4：</w:t>
      </w:r>
    </w:p>
    <w:p w14:paraId="75F5FE5D">
      <w:pPr>
        <w:ind w:firstLine="663" w:firstLineChars="150"/>
        <w:jc w:val="center"/>
        <w:rPr>
          <w:rFonts w:hint="eastAsia" w:ascii="仿宋" w:hAnsi="仿宋" w:eastAsia="仿宋" w:cs="仿宋"/>
          <w:b/>
          <w:bCs/>
          <w:color w:val="auto"/>
          <w:sz w:val="28"/>
          <w:szCs w:val="28"/>
        </w:rPr>
      </w:pPr>
      <w:r>
        <w:rPr>
          <w:rFonts w:hint="eastAsia" w:ascii="方正小标宋简体" w:hAnsi="方正小标宋简体" w:eastAsia="方正小标宋简体" w:cs="方正小标宋简体"/>
          <w:b/>
          <w:bCs/>
          <w:color w:val="auto"/>
          <w:sz w:val="44"/>
          <w:szCs w:val="44"/>
        </w:rPr>
        <w:t>法定代表人授权委托书</w:t>
      </w:r>
    </w:p>
    <w:p w14:paraId="65EE27F6">
      <w:pPr>
        <w:ind w:firstLine="422" w:firstLineChars="150"/>
        <w:jc w:val="center"/>
        <w:rPr>
          <w:rFonts w:hint="eastAsia" w:ascii="仿宋" w:hAnsi="仿宋" w:eastAsia="仿宋" w:cs="仿宋"/>
          <w:b/>
          <w:bCs/>
          <w:color w:val="auto"/>
          <w:sz w:val="28"/>
          <w:szCs w:val="28"/>
        </w:rPr>
      </w:pPr>
    </w:p>
    <w:p w14:paraId="2B0BE3C4">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（公司名称）的法定代表人，现委托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投标文件、签定合同和处理有关事宜，其法律后果由我方承担。</w:t>
      </w:r>
    </w:p>
    <w:p w14:paraId="22F0166E">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委托期限：</w:t>
      </w:r>
      <w:r>
        <w:rPr>
          <w:rFonts w:hint="eastAsia" w:ascii="仿宋" w:hAnsi="仿宋" w:eastAsia="仿宋" w:cs="仿宋"/>
          <w:color w:val="auto"/>
          <w:sz w:val="28"/>
          <w:szCs w:val="28"/>
          <w:u w:val="single"/>
        </w:rPr>
        <w:t xml:space="preserve">                  </w:t>
      </w:r>
    </w:p>
    <w:p w14:paraId="1167135B">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代理人无转委托权。</w:t>
      </w:r>
    </w:p>
    <w:p w14:paraId="6CF4A87A">
      <w:pPr>
        <w:ind w:firstLine="420" w:firstLineChars="150"/>
        <w:rPr>
          <w:rFonts w:hint="eastAsia" w:ascii="仿宋" w:hAnsi="仿宋" w:eastAsia="仿宋" w:cs="仿宋"/>
          <w:color w:val="auto"/>
          <w:sz w:val="28"/>
          <w:szCs w:val="28"/>
        </w:rPr>
      </w:pPr>
    </w:p>
    <w:p w14:paraId="220AC0F1">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14:paraId="4F18DD55">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2CB377B1">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(签字)</w:t>
      </w:r>
    </w:p>
    <w:p w14:paraId="7880EAA9">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委托代理人身份证号：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p>
    <w:p w14:paraId="0FDC1E90">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38BA6E42">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委托代理人身份证复印件（二代身份证正反面）：</w:t>
      </w:r>
    </w:p>
    <w:p w14:paraId="4456CC03">
      <w:pPr>
        <w:rPr>
          <w:rFonts w:hint="default"/>
          <w:color w:val="auto"/>
          <w:lang w:val="en-US" w:eastAsia="zh-CN"/>
        </w:rPr>
      </w:pPr>
    </w:p>
    <w:p w14:paraId="1D17ED2D">
      <w:pPr>
        <w:rPr>
          <w:rFonts w:hint="default"/>
          <w:color w:val="auto"/>
          <w:lang w:val="en-US" w:eastAsia="zh-CN"/>
        </w:rPr>
      </w:pPr>
    </w:p>
    <w:p w14:paraId="1E2A6238">
      <w:pPr>
        <w:rPr>
          <w:rFonts w:hint="default"/>
          <w:color w:val="auto"/>
          <w:lang w:val="en-US" w:eastAsia="zh-CN"/>
        </w:rPr>
      </w:pPr>
    </w:p>
    <w:p w14:paraId="1718811A">
      <w:pPr>
        <w:rPr>
          <w:rFonts w:hint="default"/>
          <w:color w:val="auto"/>
          <w:lang w:val="en-US" w:eastAsia="zh-CN"/>
        </w:rPr>
      </w:pPr>
    </w:p>
    <w:p w14:paraId="0FD9CB5A">
      <w:pPr>
        <w:rPr>
          <w:rFonts w:hint="default"/>
          <w:color w:val="auto"/>
          <w:lang w:val="en-US" w:eastAsia="zh-CN"/>
        </w:rPr>
      </w:pPr>
    </w:p>
    <w:p w14:paraId="61FB6AAA">
      <w:pPr>
        <w:rPr>
          <w:rFonts w:hint="default"/>
          <w:color w:val="auto"/>
          <w:lang w:val="en-US" w:eastAsia="zh-CN"/>
        </w:rPr>
      </w:pPr>
    </w:p>
    <w:p w14:paraId="08732B34">
      <w:pPr>
        <w:rPr>
          <w:rFonts w:hint="default"/>
          <w:color w:val="auto"/>
          <w:lang w:val="en-US" w:eastAsia="zh-CN"/>
        </w:rPr>
      </w:pPr>
    </w:p>
    <w:p w14:paraId="26F0410A">
      <w:pPr>
        <w:rPr>
          <w:rFonts w:hint="default"/>
          <w:color w:val="auto"/>
          <w:lang w:val="en-US" w:eastAsia="zh-CN"/>
        </w:rPr>
      </w:pPr>
    </w:p>
    <w:p w14:paraId="4FB66E3C">
      <w:pPr>
        <w:rPr>
          <w:rFonts w:hint="default"/>
          <w:color w:val="auto"/>
          <w:lang w:val="en-US" w:eastAsia="zh-CN"/>
        </w:rPr>
      </w:pPr>
    </w:p>
    <w:p w14:paraId="73C1B330">
      <w:pPr>
        <w:rPr>
          <w:rFonts w:hint="eastAsia"/>
          <w:color w:val="auto"/>
          <w:lang w:val="en-US" w:eastAsia="zh-CN"/>
        </w:rPr>
      </w:pPr>
    </w:p>
    <w:p w14:paraId="59AC27E9">
      <w:pPr>
        <w:rPr>
          <w:rFonts w:hint="eastAsia"/>
          <w:color w:val="auto"/>
          <w:lang w:val="en-US" w:eastAsia="zh-CN"/>
        </w:rPr>
      </w:pPr>
    </w:p>
    <w:p w14:paraId="3101D8A1">
      <w:pPr>
        <w:rPr>
          <w:rFonts w:hint="eastAsia"/>
          <w:color w:val="auto"/>
          <w:lang w:val="en-US" w:eastAsia="zh-CN"/>
        </w:rPr>
      </w:pPr>
    </w:p>
    <w:p w14:paraId="03236AB8">
      <w:pPr>
        <w:rPr>
          <w:rFonts w:hint="eastAsia"/>
          <w:color w:val="auto"/>
          <w:lang w:val="en-US" w:eastAsia="zh-CN"/>
        </w:rPr>
      </w:pPr>
    </w:p>
    <w:p w14:paraId="08D1BE79">
      <w:pPr>
        <w:rPr>
          <w:rFonts w:hint="eastAsia"/>
          <w:color w:val="auto"/>
          <w:lang w:val="en-US" w:eastAsia="zh-CN"/>
        </w:rPr>
      </w:pPr>
      <w:r>
        <w:rPr>
          <w:rFonts w:hint="eastAsia"/>
          <w:color w:val="auto"/>
          <w:lang w:val="en-US" w:eastAsia="zh-CN"/>
        </w:rPr>
        <w:t>模板5：</w:t>
      </w:r>
    </w:p>
    <w:p w14:paraId="5A8CEC57">
      <w:pPr>
        <w:pStyle w:val="16"/>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法定代表人身份证明</w:t>
      </w:r>
    </w:p>
    <w:p w14:paraId="7C953ADA">
      <w:pPr>
        <w:pStyle w:val="16"/>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rPr>
        <w:t xml:space="preserve">                                              </w:t>
      </w:r>
    </w:p>
    <w:p w14:paraId="57B95707">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公司性质：</w:t>
      </w:r>
      <w:r>
        <w:rPr>
          <w:rFonts w:hint="eastAsia" w:ascii="仿宋" w:hAnsi="仿宋" w:eastAsia="仿宋" w:cs="仿宋"/>
          <w:color w:val="auto"/>
          <w:sz w:val="28"/>
          <w:szCs w:val="28"/>
          <w:u w:val="single"/>
        </w:rPr>
        <w:t xml:space="preserve">                                               </w:t>
      </w:r>
    </w:p>
    <w:p w14:paraId="0A7D3EC4">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p>
    <w:p w14:paraId="29BE5ADF">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p>
    <w:p w14:paraId="3FCBC3D3">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14:paraId="629C2499">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职务：</w:t>
      </w:r>
      <w:r>
        <w:rPr>
          <w:rFonts w:hint="eastAsia" w:ascii="仿宋" w:hAnsi="仿宋" w:eastAsia="仿宋" w:cs="仿宋"/>
          <w:color w:val="auto"/>
          <w:sz w:val="28"/>
          <w:szCs w:val="28"/>
          <w:u w:val="single"/>
        </w:rPr>
        <w:t xml:space="preserve">        </w:t>
      </w:r>
    </w:p>
    <w:p w14:paraId="26FA6DDD">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14:paraId="0D6B732E">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（公司名称）的法定代表人。</w:t>
      </w:r>
    </w:p>
    <w:p w14:paraId="39BD3854">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14:paraId="20BAF808">
      <w:pPr>
        <w:ind w:firstLine="420" w:firstLineChars="150"/>
        <w:rPr>
          <w:rFonts w:hint="eastAsia" w:ascii="仿宋" w:hAnsi="仿宋" w:eastAsia="仿宋" w:cs="仿宋"/>
          <w:color w:val="auto"/>
          <w:sz w:val="28"/>
          <w:szCs w:val="28"/>
        </w:rPr>
      </w:pPr>
    </w:p>
    <w:p w14:paraId="63562745">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（盖章）</w:t>
      </w:r>
    </w:p>
    <w:p w14:paraId="0DC9C8E5">
      <w:pPr>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年      月      日</w:t>
      </w:r>
    </w:p>
    <w:p w14:paraId="239D798D">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法定代表人身份证复印件（二代身份证正反面）</w:t>
      </w:r>
    </w:p>
    <w:p w14:paraId="6D6BF82E">
      <w:pPr>
        <w:rPr>
          <w:rFonts w:hint="default"/>
          <w:color w:val="auto"/>
          <w:lang w:val="en-US" w:eastAsia="zh-CN"/>
        </w:rPr>
      </w:pPr>
    </w:p>
    <w:p w14:paraId="34966F84">
      <w:pPr>
        <w:rPr>
          <w:rFonts w:hint="default"/>
          <w:color w:val="auto"/>
          <w:lang w:val="en-US" w:eastAsia="zh-CN"/>
        </w:rPr>
      </w:pPr>
    </w:p>
    <w:p w14:paraId="52AE0687">
      <w:pPr>
        <w:rPr>
          <w:rFonts w:hint="default"/>
          <w:color w:val="auto"/>
          <w:lang w:val="en-US" w:eastAsia="zh-CN"/>
        </w:rPr>
      </w:pPr>
    </w:p>
    <w:p w14:paraId="61BBECE5">
      <w:pPr>
        <w:rPr>
          <w:rFonts w:hint="default"/>
          <w:color w:val="auto"/>
          <w:lang w:val="en-US" w:eastAsia="zh-CN"/>
        </w:rPr>
      </w:pPr>
    </w:p>
    <w:p w14:paraId="236B0443">
      <w:pPr>
        <w:rPr>
          <w:rFonts w:hint="default"/>
          <w:color w:val="auto"/>
          <w:lang w:val="en-US" w:eastAsia="zh-CN"/>
        </w:rPr>
      </w:pPr>
    </w:p>
    <w:p w14:paraId="6B316A91">
      <w:pPr>
        <w:rPr>
          <w:rFonts w:hint="default"/>
          <w:color w:val="auto"/>
          <w:lang w:val="en-US" w:eastAsia="zh-CN"/>
        </w:rPr>
      </w:pPr>
    </w:p>
    <w:p w14:paraId="186D1A9B">
      <w:pPr>
        <w:rPr>
          <w:rFonts w:hint="default"/>
          <w:color w:val="auto"/>
          <w:lang w:val="en-US" w:eastAsia="zh-CN"/>
        </w:rPr>
      </w:pPr>
    </w:p>
    <w:p w14:paraId="4DC7EE2F">
      <w:pPr>
        <w:rPr>
          <w:rFonts w:hint="default"/>
          <w:color w:val="auto"/>
          <w:lang w:val="en-US" w:eastAsia="zh-CN"/>
        </w:rPr>
      </w:pPr>
    </w:p>
    <w:p w14:paraId="54769957">
      <w:pPr>
        <w:rPr>
          <w:rFonts w:hint="eastAsia"/>
          <w:color w:val="auto"/>
          <w:lang w:val="en-US" w:eastAsia="zh-CN"/>
        </w:rPr>
      </w:pPr>
    </w:p>
    <w:p w14:paraId="2E08E0DF">
      <w:pPr>
        <w:rPr>
          <w:rFonts w:hint="eastAsia"/>
          <w:color w:val="auto"/>
          <w:lang w:val="en-US" w:eastAsia="zh-CN"/>
        </w:rPr>
      </w:pPr>
    </w:p>
    <w:p w14:paraId="791C3B90">
      <w:pPr>
        <w:rPr>
          <w:rFonts w:hint="eastAsia"/>
          <w:color w:val="auto"/>
          <w:lang w:val="en-US" w:eastAsia="zh-CN"/>
        </w:rPr>
      </w:pPr>
      <w:r>
        <w:rPr>
          <w:rFonts w:hint="eastAsia"/>
          <w:color w:val="auto"/>
          <w:lang w:val="en-US" w:eastAsia="zh-CN"/>
        </w:rPr>
        <w:t>模板6：</w:t>
      </w:r>
    </w:p>
    <w:tbl>
      <w:tblPr>
        <w:tblStyle w:val="12"/>
        <w:tblW w:w="8755" w:type="dxa"/>
        <w:tblInd w:w="0" w:type="dxa"/>
        <w:tblLayout w:type="fixed"/>
        <w:tblCellMar>
          <w:top w:w="0" w:type="dxa"/>
          <w:left w:w="108" w:type="dxa"/>
          <w:bottom w:w="0" w:type="dxa"/>
          <w:right w:w="108" w:type="dxa"/>
        </w:tblCellMar>
      </w:tblPr>
      <w:tblGrid>
        <w:gridCol w:w="1609"/>
        <w:gridCol w:w="942"/>
        <w:gridCol w:w="1603"/>
        <w:gridCol w:w="1356"/>
        <w:gridCol w:w="1749"/>
        <w:gridCol w:w="806"/>
        <w:gridCol w:w="690"/>
      </w:tblGrid>
      <w:tr w14:paraId="012FEE06">
        <w:tblPrEx>
          <w:tblCellMar>
            <w:top w:w="0" w:type="dxa"/>
            <w:left w:w="108" w:type="dxa"/>
            <w:bottom w:w="0" w:type="dxa"/>
            <w:right w:w="108" w:type="dxa"/>
          </w:tblCellMar>
        </w:tblPrEx>
        <w:trPr>
          <w:trHeight w:val="809" w:hRule="atLeast"/>
        </w:trPr>
        <w:tc>
          <w:tcPr>
            <w:tcW w:w="8755" w:type="dxa"/>
            <w:gridSpan w:val="7"/>
            <w:tcBorders>
              <w:top w:val="nil"/>
              <w:left w:val="nil"/>
              <w:bottom w:val="single" w:color="auto" w:sz="4" w:space="0"/>
              <w:right w:val="nil"/>
            </w:tcBorders>
            <w:shd w:val="clear" w:color="auto" w:fill="auto"/>
            <w:noWrap/>
            <w:vAlign w:val="center"/>
          </w:tcPr>
          <w:p w14:paraId="2992848A">
            <w:pPr>
              <w:widowControl/>
              <w:jc w:val="center"/>
              <w:rPr>
                <w:rFonts w:ascii="宋体" w:hAnsi="宋体" w:eastAsia="宋体" w:cs="宋体"/>
                <w:b/>
                <w:bCs/>
                <w:color w:val="auto"/>
                <w:kern w:val="0"/>
                <w:sz w:val="44"/>
                <w:szCs w:val="44"/>
              </w:rPr>
            </w:pPr>
            <w:r>
              <w:rPr>
                <w:rFonts w:hint="eastAsia" w:ascii="方正小标宋简体" w:hAnsi="方正小标宋简体" w:eastAsia="方正小标宋简体" w:cs="方正小标宋简体"/>
                <w:b/>
                <w:bCs/>
                <w:color w:val="auto"/>
                <w:kern w:val="0"/>
                <w:sz w:val="44"/>
                <w:szCs w:val="44"/>
              </w:rPr>
              <w:t>投标人基本情况</w:t>
            </w:r>
          </w:p>
          <w:p w14:paraId="037C5225">
            <w:pPr>
              <w:widowControl/>
              <w:jc w:val="center"/>
              <w:rPr>
                <w:rFonts w:ascii="宋体" w:hAnsi="宋体" w:eastAsia="宋体" w:cs="宋体"/>
                <w:b/>
                <w:bCs/>
                <w:color w:val="auto"/>
                <w:kern w:val="0"/>
                <w:sz w:val="18"/>
                <w:szCs w:val="18"/>
              </w:rPr>
            </w:pPr>
          </w:p>
        </w:tc>
      </w:tr>
      <w:tr w14:paraId="6CF7EAB5">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94875C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投标人名称</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6CA992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3475903E">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CE8B58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注册地址</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3B932F7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1B8D9EA">
        <w:tblPrEx>
          <w:tblCellMar>
            <w:top w:w="0" w:type="dxa"/>
            <w:left w:w="108" w:type="dxa"/>
            <w:bottom w:w="0" w:type="dxa"/>
            <w:right w:w="108" w:type="dxa"/>
          </w:tblCellMar>
        </w:tblPrEx>
        <w:trPr>
          <w:trHeight w:val="515" w:hRule="atLeast"/>
        </w:trPr>
        <w:tc>
          <w:tcPr>
            <w:tcW w:w="1609" w:type="dxa"/>
            <w:vMerge w:val="restart"/>
            <w:tcBorders>
              <w:top w:val="nil"/>
              <w:left w:val="single" w:color="auto" w:sz="4" w:space="0"/>
              <w:bottom w:val="single" w:color="000000" w:sz="4" w:space="0"/>
              <w:right w:val="single" w:color="auto" w:sz="4" w:space="0"/>
            </w:tcBorders>
            <w:shd w:val="clear" w:color="auto" w:fill="auto"/>
            <w:noWrap/>
            <w:vAlign w:val="center"/>
          </w:tcPr>
          <w:p w14:paraId="28F6E9E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联系方式</w:t>
            </w:r>
          </w:p>
        </w:tc>
        <w:tc>
          <w:tcPr>
            <w:tcW w:w="942" w:type="dxa"/>
            <w:tcBorders>
              <w:top w:val="nil"/>
              <w:left w:val="nil"/>
              <w:bottom w:val="single" w:color="auto" w:sz="4" w:space="0"/>
              <w:right w:val="single" w:color="auto" w:sz="4" w:space="0"/>
            </w:tcBorders>
            <w:shd w:val="clear" w:color="auto" w:fill="auto"/>
            <w:noWrap/>
            <w:vAlign w:val="center"/>
          </w:tcPr>
          <w:p w14:paraId="73BBF4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联系人</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74C815F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17FC246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1496" w:type="dxa"/>
            <w:gridSpan w:val="2"/>
            <w:tcBorders>
              <w:top w:val="single" w:color="auto" w:sz="4" w:space="0"/>
              <w:left w:val="nil"/>
              <w:bottom w:val="single" w:color="auto" w:sz="4" w:space="0"/>
              <w:right w:val="single" w:color="auto" w:sz="4" w:space="0"/>
            </w:tcBorders>
            <w:shd w:val="clear" w:color="auto" w:fill="auto"/>
            <w:noWrap/>
            <w:vAlign w:val="center"/>
          </w:tcPr>
          <w:p w14:paraId="74C0FD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D187985">
        <w:tblPrEx>
          <w:tblCellMar>
            <w:top w:w="0" w:type="dxa"/>
            <w:left w:w="108" w:type="dxa"/>
            <w:bottom w:w="0" w:type="dxa"/>
            <w:right w:w="108" w:type="dxa"/>
          </w:tblCellMar>
        </w:tblPrEx>
        <w:trPr>
          <w:trHeight w:val="515" w:hRule="atLeast"/>
        </w:trPr>
        <w:tc>
          <w:tcPr>
            <w:tcW w:w="1609" w:type="dxa"/>
            <w:vMerge w:val="continue"/>
            <w:tcBorders>
              <w:top w:val="nil"/>
              <w:left w:val="single" w:color="auto" w:sz="4" w:space="0"/>
              <w:bottom w:val="single" w:color="000000" w:sz="4" w:space="0"/>
              <w:right w:val="single" w:color="auto" w:sz="4" w:space="0"/>
            </w:tcBorders>
            <w:vAlign w:val="center"/>
          </w:tcPr>
          <w:p w14:paraId="2F994DDE">
            <w:pPr>
              <w:widowControl/>
              <w:jc w:val="left"/>
              <w:rPr>
                <w:rFonts w:ascii="宋体" w:hAnsi="宋体" w:eastAsia="宋体" w:cs="宋体"/>
                <w:color w:val="auto"/>
                <w:kern w:val="0"/>
                <w:szCs w:val="21"/>
              </w:rPr>
            </w:pPr>
          </w:p>
        </w:tc>
        <w:tc>
          <w:tcPr>
            <w:tcW w:w="942" w:type="dxa"/>
            <w:tcBorders>
              <w:top w:val="nil"/>
              <w:left w:val="nil"/>
              <w:bottom w:val="single" w:color="auto" w:sz="4" w:space="0"/>
              <w:right w:val="single" w:color="auto" w:sz="4" w:space="0"/>
            </w:tcBorders>
            <w:shd w:val="clear" w:color="auto" w:fill="auto"/>
            <w:noWrap/>
            <w:vAlign w:val="center"/>
          </w:tcPr>
          <w:p w14:paraId="074370C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邮箱</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10F896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08158DC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网址</w:t>
            </w:r>
          </w:p>
        </w:tc>
        <w:tc>
          <w:tcPr>
            <w:tcW w:w="1496" w:type="dxa"/>
            <w:gridSpan w:val="2"/>
            <w:tcBorders>
              <w:top w:val="single" w:color="auto" w:sz="4" w:space="0"/>
              <w:left w:val="nil"/>
              <w:bottom w:val="single" w:color="auto" w:sz="4" w:space="0"/>
              <w:right w:val="single" w:color="auto" w:sz="4" w:space="0"/>
            </w:tcBorders>
            <w:shd w:val="clear" w:color="auto" w:fill="auto"/>
            <w:noWrap/>
            <w:vAlign w:val="center"/>
          </w:tcPr>
          <w:p w14:paraId="2C4BEB3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C08FED2">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2AC239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组织结构</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43C6A9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700682B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5AC618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法定代表人</w:t>
            </w:r>
          </w:p>
        </w:tc>
        <w:tc>
          <w:tcPr>
            <w:tcW w:w="942" w:type="dxa"/>
            <w:tcBorders>
              <w:top w:val="nil"/>
              <w:left w:val="nil"/>
              <w:bottom w:val="single" w:color="auto" w:sz="4" w:space="0"/>
              <w:right w:val="single" w:color="auto" w:sz="4" w:space="0"/>
            </w:tcBorders>
            <w:shd w:val="clear" w:color="auto" w:fill="auto"/>
            <w:noWrap/>
            <w:vAlign w:val="center"/>
          </w:tcPr>
          <w:p w14:paraId="0831177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5C6635F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2288285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5AC3B40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2F9E9B3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690" w:type="dxa"/>
            <w:tcBorders>
              <w:top w:val="nil"/>
              <w:left w:val="nil"/>
              <w:bottom w:val="single" w:color="auto" w:sz="4" w:space="0"/>
              <w:right w:val="single" w:color="auto" w:sz="4" w:space="0"/>
            </w:tcBorders>
            <w:shd w:val="clear" w:color="auto" w:fill="auto"/>
            <w:noWrap/>
            <w:vAlign w:val="center"/>
          </w:tcPr>
          <w:p w14:paraId="32F6E6B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291A6000">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DC9E10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技术负责人</w:t>
            </w:r>
          </w:p>
        </w:tc>
        <w:tc>
          <w:tcPr>
            <w:tcW w:w="942" w:type="dxa"/>
            <w:tcBorders>
              <w:top w:val="nil"/>
              <w:left w:val="nil"/>
              <w:bottom w:val="single" w:color="auto" w:sz="4" w:space="0"/>
              <w:right w:val="single" w:color="auto" w:sz="4" w:space="0"/>
            </w:tcBorders>
            <w:shd w:val="clear" w:color="auto" w:fill="auto"/>
            <w:noWrap/>
            <w:vAlign w:val="center"/>
          </w:tcPr>
          <w:p w14:paraId="2FAB2A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1681EDB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A41789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21C4BEB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3BFF987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690" w:type="dxa"/>
            <w:tcBorders>
              <w:top w:val="nil"/>
              <w:left w:val="nil"/>
              <w:bottom w:val="single" w:color="auto" w:sz="4" w:space="0"/>
              <w:right w:val="single" w:color="auto" w:sz="4" w:space="0"/>
            </w:tcBorders>
            <w:shd w:val="clear" w:color="auto" w:fill="auto"/>
            <w:noWrap/>
            <w:vAlign w:val="center"/>
          </w:tcPr>
          <w:p w14:paraId="0CEC0F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0D502C2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3E586A7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成立时间</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10097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167B545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员工总人数</w:t>
            </w:r>
          </w:p>
        </w:tc>
        <w:tc>
          <w:tcPr>
            <w:tcW w:w="3245" w:type="dxa"/>
            <w:gridSpan w:val="3"/>
            <w:tcBorders>
              <w:top w:val="single" w:color="auto" w:sz="4" w:space="0"/>
              <w:left w:val="nil"/>
              <w:bottom w:val="single" w:color="auto" w:sz="4" w:space="0"/>
              <w:right w:val="single" w:color="000000" w:sz="4" w:space="0"/>
            </w:tcBorders>
            <w:shd w:val="clear" w:color="auto" w:fill="auto"/>
            <w:noWrap/>
            <w:vAlign w:val="center"/>
          </w:tcPr>
          <w:p w14:paraId="0E772FB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3FD83942">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AE8685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企业资质</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59F3451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restart"/>
            <w:tcBorders>
              <w:top w:val="nil"/>
              <w:left w:val="single" w:color="auto" w:sz="4" w:space="0"/>
              <w:bottom w:val="single" w:color="000000" w:sz="4" w:space="0"/>
              <w:right w:val="single" w:color="auto" w:sz="4" w:space="0"/>
            </w:tcBorders>
            <w:shd w:val="clear" w:color="auto" w:fill="auto"/>
            <w:noWrap/>
            <w:vAlign w:val="center"/>
          </w:tcPr>
          <w:p w14:paraId="680D5A7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其中</w:t>
            </w:r>
          </w:p>
        </w:tc>
        <w:tc>
          <w:tcPr>
            <w:tcW w:w="1749" w:type="dxa"/>
            <w:tcBorders>
              <w:top w:val="nil"/>
              <w:left w:val="nil"/>
              <w:bottom w:val="single" w:color="auto" w:sz="4" w:space="0"/>
              <w:right w:val="single" w:color="auto" w:sz="4" w:space="0"/>
            </w:tcBorders>
            <w:shd w:val="clear" w:color="auto" w:fill="auto"/>
            <w:noWrap/>
            <w:vAlign w:val="center"/>
          </w:tcPr>
          <w:p w14:paraId="19DE24F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经理</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217CD68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3C3BEB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940D60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营业执照号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7AF31A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63D5D0EB">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62C9692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高级职称人员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7846512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73254B46">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EC114A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注册资金</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59AA96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2938E485">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1CD56C2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中级职称人员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16510A6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0DBE0ABB">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2CF2C5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开户银行</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3A7DC8B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13F823D6">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2345C21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初级职称人员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45367B9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6F8EC0C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343079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账号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2D14921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172D4D13">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68C4D43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技工</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1391C3D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7968F309">
        <w:tblPrEx>
          <w:tblCellMar>
            <w:top w:w="0" w:type="dxa"/>
            <w:left w:w="108" w:type="dxa"/>
            <w:bottom w:w="0" w:type="dxa"/>
            <w:right w:w="108" w:type="dxa"/>
          </w:tblCellMar>
        </w:tblPrEx>
        <w:trPr>
          <w:trHeight w:val="1260"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47EC2F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经营范围</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7503D8A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283E175A">
        <w:tblPrEx>
          <w:tblCellMar>
            <w:top w:w="0" w:type="dxa"/>
            <w:left w:w="108" w:type="dxa"/>
            <w:bottom w:w="0" w:type="dxa"/>
            <w:right w:w="108" w:type="dxa"/>
          </w:tblCellMar>
        </w:tblPrEx>
        <w:trPr>
          <w:trHeight w:val="531"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AAE1E8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备注</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207DC6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bl>
    <w:p w14:paraId="6E5A47AC">
      <w:pPr>
        <w:rPr>
          <w:rFonts w:hint="default"/>
          <w:color w:val="auto"/>
          <w:lang w:val="en-US" w:eastAsia="zh-CN"/>
        </w:rPr>
      </w:pPr>
    </w:p>
    <w:p w14:paraId="67804625">
      <w:pPr>
        <w:rPr>
          <w:rFonts w:hint="default"/>
          <w:color w:val="auto"/>
          <w:lang w:val="en-US" w:eastAsia="zh-CN"/>
        </w:rPr>
      </w:pPr>
    </w:p>
    <w:p w14:paraId="07CBED03">
      <w:pPr>
        <w:rPr>
          <w:rFonts w:hint="default"/>
          <w:color w:val="auto"/>
          <w:lang w:val="en-US" w:eastAsia="zh-CN"/>
        </w:rPr>
      </w:pPr>
    </w:p>
    <w:p w14:paraId="4000A1B1">
      <w:pPr>
        <w:rPr>
          <w:rFonts w:hint="default"/>
          <w:color w:val="auto"/>
          <w:lang w:val="en-US" w:eastAsia="zh-CN"/>
        </w:rPr>
      </w:pPr>
    </w:p>
    <w:p w14:paraId="32781646">
      <w:pPr>
        <w:rPr>
          <w:rFonts w:hint="default"/>
          <w:color w:val="auto"/>
          <w:lang w:val="en-US" w:eastAsia="zh-CN"/>
        </w:rPr>
      </w:pPr>
    </w:p>
    <w:p w14:paraId="1AFEF907">
      <w:pPr>
        <w:rPr>
          <w:rFonts w:hint="default"/>
          <w:color w:val="auto"/>
          <w:lang w:val="en-US" w:eastAsia="zh-CN"/>
        </w:rPr>
      </w:pPr>
    </w:p>
    <w:p w14:paraId="1DEADF60">
      <w:pPr>
        <w:rPr>
          <w:rFonts w:hint="default"/>
          <w:color w:val="auto"/>
          <w:lang w:val="en-US" w:eastAsia="zh-CN"/>
        </w:rPr>
      </w:pPr>
    </w:p>
    <w:p w14:paraId="25ABBB8F">
      <w:pPr>
        <w:rPr>
          <w:rFonts w:hint="default"/>
          <w:color w:val="auto"/>
          <w:lang w:val="en-US" w:eastAsia="zh-CN"/>
        </w:rPr>
      </w:pPr>
    </w:p>
    <w:p w14:paraId="4A88F84C">
      <w:pPr>
        <w:rPr>
          <w:rFonts w:hint="default"/>
          <w:color w:val="auto"/>
          <w:lang w:val="en-US" w:eastAsia="zh-CN"/>
        </w:rPr>
      </w:pPr>
    </w:p>
    <w:p w14:paraId="41A33AD0">
      <w:pPr>
        <w:rPr>
          <w:rFonts w:hint="eastAsia"/>
          <w:color w:val="auto"/>
          <w:lang w:val="en-US" w:eastAsia="zh-CN"/>
        </w:rPr>
      </w:pPr>
    </w:p>
    <w:p w14:paraId="1E1F7C26">
      <w:pPr>
        <w:rPr>
          <w:rFonts w:hint="eastAsia"/>
          <w:color w:val="auto"/>
          <w:lang w:val="en-US" w:eastAsia="zh-CN"/>
        </w:rPr>
      </w:pPr>
    </w:p>
    <w:p w14:paraId="26A27E23">
      <w:pPr>
        <w:rPr>
          <w:rFonts w:hint="eastAsia"/>
          <w:color w:val="auto"/>
          <w:lang w:val="en-US" w:eastAsia="zh-CN"/>
        </w:rPr>
      </w:pPr>
    </w:p>
    <w:p w14:paraId="42307644">
      <w:pPr>
        <w:rPr>
          <w:rFonts w:hint="eastAsia"/>
          <w:color w:val="auto"/>
          <w:lang w:val="en-US" w:eastAsia="zh-CN"/>
        </w:rPr>
      </w:pPr>
      <w:r>
        <w:rPr>
          <w:rFonts w:hint="eastAsia"/>
          <w:color w:val="auto"/>
          <w:lang w:val="en-US" w:eastAsia="zh-CN"/>
        </w:rPr>
        <w:t>模板7：</w:t>
      </w:r>
    </w:p>
    <w:p w14:paraId="0BB0A86C">
      <w:pPr>
        <w:pStyle w:val="16"/>
        <w:spacing w:line="360" w:lineRule="auto"/>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履约情况承诺书</w:t>
      </w:r>
    </w:p>
    <w:p w14:paraId="70162D59">
      <w:pPr>
        <w:pStyle w:val="16"/>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p>
    <w:p w14:paraId="67579EB1">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我公司作为</w:t>
      </w:r>
      <w:r>
        <w:rPr>
          <w:rFonts w:hint="eastAsia" w:ascii="仿宋" w:hAnsi="仿宋" w:eastAsia="仿宋" w:cs="仿宋"/>
          <w:color w:val="auto"/>
          <w:sz w:val="28"/>
          <w:szCs w:val="28"/>
          <w:u w:val="single"/>
        </w:rPr>
        <w:t>燕罗智能网联汽车产业园4栋6F、7F厂房装修工程</w:t>
      </w:r>
      <w:r>
        <w:rPr>
          <w:rFonts w:hint="eastAsia" w:ascii="仿宋" w:hAnsi="仿宋" w:eastAsia="仿宋" w:cs="仿宋"/>
          <w:color w:val="auto"/>
          <w:sz w:val="28"/>
          <w:szCs w:val="28"/>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本承诺具有相应独立性，不管是否有其他相反的说明，本承诺是我公司谈判应答文件的有效组成内容，是我公司真实意思的表示，对我公司与本项目有关的任何行为中始终具有优先的法律约束力。</w:t>
      </w:r>
    </w:p>
    <w:p w14:paraId="00054426">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如需要我公司提供任何进一步资料，请与下述人员联系：</w:t>
      </w:r>
    </w:p>
    <w:p w14:paraId="3D3A7537">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姓名：            职务：       联系电话：         地址：</w:t>
      </w:r>
    </w:p>
    <w:p w14:paraId="137703EC">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承诺人：</w:t>
      </w:r>
    </w:p>
    <w:p w14:paraId="48CC6066">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p w14:paraId="3495837F">
      <w:pPr>
        <w:pStyle w:val="16"/>
        <w:spacing w:line="360" w:lineRule="auto"/>
        <w:ind w:firstLine="1680" w:firstLineChars="600"/>
        <w:rPr>
          <w:rFonts w:hint="eastAsia" w:ascii="仿宋" w:hAnsi="仿宋" w:eastAsia="仿宋" w:cs="仿宋"/>
          <w:color w:val="auto"/>
          <w:sz w:val="28"/>
          <w:szCs w:val="28"/>
        </w:rPr>
      </w:pPr>
      <w:r>
        <w:rPr>
          <w:rFonts w:hint="eastAsia" w:ascii="仿宋" w:hAnsi="仿宋" w:eastAsia="仿宋" w:cs="仿宋"/>
          <w:color w:val="auto"/>
          <w:sz w:val="28"/>
          <w:szCs w:val="28"/>
        </w:rPr>
        <w:t xml:space="preserve">年     月   日   </w:t>
      </w:r>
    </w:p>
    <w:p w14:paraId="1A269807">
      <w:pPr>
        <w:rPr>
          <w:rFonts w:hint="default"/>
          <w:color w:val="auto"/>
          <w:lang w:val="en-US" w:eastAsia="zh-CN"/>
        </w:rPr>
      </w:pPr>
    </w:p>
    <w:p w14:paraId="47E85D73">
      <w:pPr>
        <w:rPr>
          <w:rFonts w:hint="eastAsia"/>
          <w:color w:val="auto"/>
          <w:lang w:val="en-US" w:eastAsia="zh-CN"/>
        </w:rPr>
      </w:pPr>
      <w:r>
        <w:rPr>
          <w:rFonts w:hint="eastAsia"/>
          <w:color w:val="auto"/>
          <w:lang w:val="en-US" w:eastAsia="zh-CN"/>
        </w:rPr>
        <w:t>模板8：</w:t>
      </w:r>
    </w:p>
    <w:p w14:paraId="62C9A599">
      <w:pPr>
        <w:spacing w:before="120" w:after="120" w:line="420" w:lineRule="exact"/>
        <w:jc w:val="center"/>
        <w:rPr>
          <w:rFonts w:hint="eastAsia" w:ascii="方正小标宋简体" w:hAnsi="方正小标宋简体" w:eastAsia="方正小标宋简体" w:cs="方正小标宋简体"/>
          <w:b/>
          <w:color w:val="auto"/>
          <w:spacing w:val="10"/>
          <w:sz w:val="44"/>
          <w:szCs w:val="44"/>
        </w:rPr>
      </w:pPr>
      <w:r>
        <w:rPr>
          <w:rFonts w:hint="eastAsia" w:ascii="方正小标宋简体" w:hAnsi="方正小标宋简体" w:eastAsia="方正小标宋简体" w:cs="方正小标宋简体"/>
          <w:b/>
          <w:color w:val="auto"/>
          <w:spacing w:val="10"/>
          <w:sz w:val="44"/>
          <w:szCs w:val="44"/>
        </w:rPr>
        <w:t>龙电</w:t>
      </w:r>
      <w:r>
        <w:rPr>
          <w:rFonts w:hint="eastAsia" w:ascii="方正小标宋简体" w:hAnsi="方正小标宋简体" w:eastAsia="方正小标宋简体" w:cs="方正小标宋简体"/>
          <w:b/>
          <w:color w:val="auto"/>
          <w:spacing w:val="10"/>
          <w:sz w:val="44"/>
          <w:szCs w:val="44"/>
          <w:lang w:eastAsia="zh-CN"/>
        </w:rPr>
        <w:t>弘瑞</w:t>
      </w:r>
      <w:r>
        <w:rPr>
          <w:rFonts w:hint="eastAsia" w:ascii="方正小标宋简体" w:hAnsi="方正小标宋简体" w:eastAsia="方正小标宋简体" w:cs="方正小标宋简体"/>
          <w:b/>
          <w:color w:val="auto"/>
          <w:spacing w:val="10"/>
          <w:sz w:val="44"/>
          <w:szCs w:val="44"/>
        </w:rPr>
        <w:t>燕罗智能网联汽车产业园4栋6F、7F厂房装修工程</w:t>
      </w:r>
    </w:p>
    <w:p w14:paraId="53724C50">
      <w:pPr>
        <w:spacing w:before="120" w:after="120" w:line="42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lang w:val="en-US" w:eastAsia="zh-CN"/>
        </w:rPr>
        <w:t>商务标</w:t>
      </w:r>
      <w:r>
        <w:rPr>
          <w:rFonts w:hint="eastAsia" w:ascii="方正小标宋简体" w:hAnsi="方正小标宋简体" w:eastAsia="方正小标宋简体" w:cs="方正小标宋简体"/>
          <w:b/>
          <w:bCs/>
          <w:color w:val="000000"/>
          <w:sz w:val="44"/>
          <w:szCs w:val="44"/>
        </w:rPr>
        <w:t>响应及偏离表</w:t>
      </w:r>
    </w:p>
    <w:p w14:paraId="2A06FE67">
      <w:pPr>
        <w:jc w:val="center"/>
        <w:rPr>
          <w:rFonts w:ascii="宋体" w:hAnsi="宋体"/>
          <w:color w:val="000000"/>
          <w:sz w:val="24"/>
        </w:rPr>
      </w:pPr>
      <w:r>
        <w:rPr>
          <w:rFonts w:hint="eastAsia" w:ascii="宋体" w:hAnsi="宋体"/>
          <w:color w:val="000000"/>
          <w:sz w:val="24"/>
        </w:rPr>
        <w:t>（由</w:t>
      </w:r>
      <w:r>
        <w:rPr>
          <w:rFonts w:hint="eastAsia" w:ascii="宋体" w:hAnsi="宋体"/>
          <w:color w:val="000000"/>
          <w:sz w:val="24"/>
          <w:lang w:val="en-US" w:eastAsia="zh-CN"/>
        </w:rPr>
        <w:t>参与</w:t>
      </w:r>
      <w:r>
        <w:rPr>
          <w:rFonts w:hint="eastAsia" w:ascii="宋体" w:hAnsi="宋体"/>
          <w:color w:val="000000"/>
          <w:sz w:val="24"/>
        </w:rPr>
        <w:t>投标</w:t>
      </w:r>
      <w:r>
        <w:rPr>
          <w:rFonts w:hint="eastAsia" w:ascii="宋体" w:hAnsi="宋体"/>
          <w:color w:val="000000"/>
          <w:sz w:val="24"/>
          <w:lang w:val="en-US" w:eastAsia="zh-CN"/>
        </w:rPr>
        <w:t>单位</w:t>
      </w:r>
      <w:r>
        <w:rPr>
          <w:rFonts w:hint="eastAsia" w:ascii="宋体" w:hAnsi="宋体"/>
          <w:color w:val="000000"/>
          <w:sz w:val="24"/>
        </w:rPr>
        <w:t>据实提交）</w:t>
      </w:r>
    </w:p>
    <w:p w14:paraId="4EDA81AF">
      <w:pPr>
        <w:jc w:val="center"/>
        <w:rPr>
          <w:rFonts w:ascii="宋体" w:hAnsi="宋体"/>
          <w:color w:val="000000"/>
          <w:sz w:val="24"/>
        </w:rPr>
      </w:pPr>
    </w:p>
    <w:tbl>
      <w:tblPr>
        <w:tblStyle w:val="12"/>
        <w:tblW w:w="9785" w:type="dxa"/>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0"/>
        <w:gridCol w:w="1375"/>
        <w:gridCol w:w="3413"/>
        <w:gridCol w:w="1275"/>
        <w:gridCol w:w="1902"/>
        <w:gridCol w:w="1220"/>
      </w:tblGrid>
      <w:tr w14:paraId="49C0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trPr>
        <w:tc>
          <w:tcPr>
            <w:tcW w:w="600" w:type="dxa"/>
            <w:tcBorders>
              <w:top w:val="single" w:color="auto" w:sz="4" w:space="0"/>
              <w:left w:val="single" w:color="auto" w:sz="4" w:space="0"/>
              <w:bottom w:val="single" w:color="auto" w:sz="4" w:space="0"/>
              <w:right w:val="single" w:color="auto" w:sz="4" w:space="0"/>
            </w:tcBorders>
            <w:vAlign w:val="center"/>
          </w:tcPr>
          <w:p w14:paraId="740DA6FD">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4788" w:type="dxa"/>
            <w:gridSpan w:val="2"/>
            <w:tcBorders>
              <w:top w:val="single" w:color="auto" w:sz="4" w:space="0"/>
              <w:left w:val="single" w:color="auto" w:sz="4" w:space="0"/>
              <w:bottom w:val="single" w:color="auto" w:sz="4" w:space="0"/>
              <w:right w:val="single" w:color="auto" w:sz="4" w:space="0"/>
            </w:tcBorders>
            <w:vAlign w:val="center"/>
          </w:tcPr>
          <w:p w14:paraId="5CCB5142">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招标要求</w:t>
            </w:r>
          </w:p>
        </w:tc>
        <w:tc>
          <w:tcPr>
            <w:tcW w:w="1275" w:type="dxa"/>
            <w:tcBorders>
              <w:top w:val="single" w:color="auto" w:sz="4" w:space="0"/>
              <w:left w:val="single" w:color="auto" w:sz="4" w:space="0"/>
              <w:bottom w:val="single" w:color="auto" w:sz="4" w:space="0"/>
              <w:right w:val="single" w:color="auto" w:sz="4" w:space="0"/>
            </w:tcBorders>
            <w:vAlign w:val="center"/>
          </w:tcPr>
          <w:p w14:paraId="0D74F891">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符合/正偏离/负偏离</w:t>
            </w:r>
          </w:p>
        </w:tc>
        <w:tc>
          <w:tcPr>
            <w:tcW w:w="1902" w:type="dxa"/>
            <w:tcBorders>
              <w:top w:val="single" w:color="auto" w:sz="4" w:space="0"/>
              <w:left w:val="single" w:color="auto" w:sz="4" w:space="0"/>
              <w:bottom w:val="single" w:color="auto" w:sz="4" w:space="0"/>
              <w:right w:val="single" w:color="auto" w:sz="4" w:space="0"/>
            </w:tcBorders>
            <w:vAlign w:val="center"/>
          </w:tcPr>
          <w:p w14:paraId="424589F0">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val="en-US" w:eastAsia="zh-CN"/>
              </w:rPr>
              <w:t>商务偏离原因</w:t>
            </w:r>
          </w:p>
        </w:tc>
        <w:tc>
          <w:tcPr>
            <w:tcW w:w="1220" w:type="dxa"/>
            <w:tcBorders>
              <w:top w:val="single" w:color="auto" w:sz="4" w:space="0"/>
              <w:left w:val="single" w:color="auto" w:sz="4" w:space="0"/>
              <w:bottom w:val="single" w:color="auto" w:sz="4" w:space="0"/>
              <w:right w:val="single" w:color="auto" w:sz="4" w:space="0"/>
            </w:tcBorders>
            <w:vAlign w:val="center"/>
          </w:tcPr>
          <w:p w14:paraId="223275B1">
            <w:pPr>
              <w:jc w:val="center"/>
              <w:rPr>
                <w:rFonts w:hint="default"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商务标对应位置（索引）</w:t>
            </w:r>
          </w:p>
        </w:tc>
      </w:tr>
      <w:tr w14:paraId="6B1B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2" w:hRule="atLeast"/>
        </w:trPr>
        <w:tc>
          <w:tcPr>
            <w:tcW w:w="600" w:type="dxa"/>
            <w:vMerge w:val="restart"/>
            <w:tcBorders>
              <w:top w:val="single" w:color="auto" w:sz="4" w:space="0"/>
              <w:left w:val="single" w:color="auto" w:sz="4" w:space="0"/>
              <w:right w:val="single" w:color="auto" w:sz="4" w:space="0"/>
            </w:tcBorders>
            <w:vAlign w:val="center"/>
          </w:tcPr>
          <w:p w14:paraId="67BB43C7">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375" w:type="dxa"/>
            <w:vMerge w:val="restart"/>
            <w:tcBorders>
              <w:top w:val="single" w:color="auto" w:sz="4" w:space="0"/>
              <w:left w:val="single" w:color="auto" w:sz="4" w:space="0"/>
              <w:right w:val="single" w:color="auto" w:sz="4" w:space="0"/>
            </w:tcBorders>
            <w:vAlign w:val="center"/>
          </w:tcPr>
          <w:p w14:paraId="58EE7BFE">
            <w:pPr>
              <w:jc w:val="center"/>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资质要求</w:t>
            </w:r>
          </w:p>
        </w:tc>
        <w:tc>
          <w:tcPr>
            <w:tcW w:w="3413" w:type="dxa"/>
            <w:tcBorders>
              <w:top w:val="single" w:color="auto" w:sz="4" w:space="0"/>
              <w:left w:val="single" w:color="auto" w:sz="4" w:space="0"/>
              <w:bottom w:val="single" w:color="auto" w:sz="4" w:space="0"/>
              <w:right w:val="single" w:color="auto" w:sz="4" w:space="0"/>
            </w:tcBorders>
            <w:vAlign w:val="center"/>
          </w:tcPr>
          <w:p w14:paraId="50197228">
            <w:pPr>
              <w:numPr>
                <w:ilvl w:val="0"/>
                <w:numId w:val="0"/>
              </w:numPr>
              <w:spacing w:line="240" w:lineRule="auto"/>
              <w:ind w:firstLine="360" w:firstLineChars="200"/>
              <w:rPr>
                <w:rFonts w:hint="default" w:ascii="宋体" w:hAnsi="宋体" w:eastAsia="宋体" w:cs="宋体"/>
                <w:color w:val="000000"/>
                <w:sz w:val="18"/>
                <w:szCs w:val="18"/>
                <w:lang w:val="en-US" w:eastAsia="zh-CN"/>
              </w:rPr>
            </w:pPr>
            <w:r>
              <w:rPr>
                <w:rFonts w:hint="eastAsia" w:ascii="宋体" w:hAnsi="宋体" w:cs="宋体"/>
                <w:b w:val="0"/>
                <w:bCs w:val="0"/>
                <w:sz w:val="18"/>
                <w:szCs w:val="18"/>
                <w:lang w:val="en-US" w:eastAsia="zh-CN"/>
              </w:rPr>
              <w:t>注册资金不低于50万元。</w:t>
            </w:r>
          </w:p>
        </w:tc>
        <w:tc>
          <w:tcPr>
            <w:tcW w:w="1275" w:type="dxa"/>
            <w:tcBorders>
              <w:top w:val="single" w:color="auto" w:sz="4" w:space="0"/>
              <w:left w:val="single" w:color="auto" w:sz="4" w:space="0"/>
              <w:bottom w:val="single" w:color="auto" w:sz="4" w:space="0"/>
              <w:right w:val="single" w:color="auto" w:sz="4" w:space="0"/>
            </w:tcBorders>
            <w:vAlign w:val="center"/>
          </w:tcPr>
          <w:p w14:paraId="5AC5CE53">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14:paraId="77692003">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14:paraId="47D96955">
            <w:pPr>
              <w:ind w:firstLine="440" w:firstLineChars="200"/>
              <w:rPr>
                <w:rFonts w:hint="eastAsia" w:ascii="宋体" w:hAnsi="宋体" w:eastAsia="宋体" w:cs="宋体"/>
                <w:color w:val="000000"/>
                <w:sz w:val="22"/>
                <w:szCs w:val="22"/>
              </w:rPr>
            </w:pPr>
          </w:p>
        </w:tc>
      </w:tr>
      <w:tr w14:paraId="055F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2" w:hRule="atLeast"/>
        </w:trPr>
        <w:tc>
          <w:tcPr>
            <w:tcW w:w="600" w:type="dxa"/>
            <w:vMerge w:val="continue"/>
            <w:tcBorders>
              <w:left w:val="single" w:color="auto" w:sz="4" w:space="0"/>
              <w:bottom w:val="single" w:color="auto" w:sz="4" w:space="0"/>
              <w:right w:val="single" w:color="auto" w:sz="4" w:space="0"/>
            </w:tcBorders>
            <w:vAlign w:val="center"/>
          </w:tcPr>
          <w:p w14:paraId="4409E8F7">
            <w:pPr>
              <w:jc w:val="center"/>
              <w:rPr>
                <w:rFonts w:hint="default" w:ascii="宋体" w:hAnsi="宋体" w:cs="宋体"/>
                <w:color w:val="000000"/>
                <w:sz w:val="22"/>
                <w:szCs w:val="22"/>
                <w:lang w:val="en-US" w:eastAsia="zh-CN"/>
              </w:rPr>
            </w:pPr>
          </w:p>
        </w:tc>
        <w:tc>
          <w:tcPr>
            <w:tcW w:w="1375" w:type="dxa"/>
            <w:vMerge w:val="continue"/>
            <w:tcBorders>
              <w:left w:val="single" w:color="auto" w:sz="4" w:space="0"/>
              <w:bottom w:val="single" w:color="auto" w:sz="4" w:space="0"/>
              <w:right w:val="single" w:color="auto" w:sz="4" w:space="0"/>
            </w:tcBorders>
            <w:vAlign w:val="center"/>
          </w:tcPr>
          <w:p w14:paraId="72FA6EE8">
            <w:pPr>
              <w:jc w:val="center"/>
              <w:rPr>
                <w:rFonts w:hint="default" w:ascii="宋体" w:hAnsi="宋体" w:cs="宋体"/>
                <w:b w:val="0"/>
                <w:bCs w:val="0"/>
                <w:color w:val="000000"/>
                <w:sz w:val="21"/>
                <w:szCs w:val="21"/>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14:paraId="3553EDD6">
            <w:pPr>
              <w:numPr>
                <w:ilvl w:val="0"/>
                <w:numId w:val="0"/>
              </w:numPr>
              <w:spacing w:line="240" w:lineRule="auto"/>
              <w:ind w:firstLine="360" w:firstLineChars="200"/>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具有安全生产许可证。</w:t>
            </w:r>
          </w:p>
        </w:tc>
        <w:tc>
          <w:tcPr>
            <w:tcW w:w="1275" w:type="dxa"/>
            <w:tcBorders>
              <w:top w:val="single" w:color="auto" w:sz="4" w:space="0"/>
              <w:left w:val="single" w:color="auto" w:sz="4" w:space="0"/>
              <w:bottom w:val="single" w:color="auto" w:sz="4" w:space="0"/>
              <w:right w:val="single" w:color="auto" w:sz="4" w:space="0"/>
            </w:tcBorders>
            <w:vAlign w:val="center"/>
          </w:tcPr>
          <w:p w14:paraId="65C74C73">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14:paraId="3161317E">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14:paraId="1075A1DC">
            <w:pPr>
              <w:ind w:firstLine="440" w:firstLineChars="200"/>
              <w:rPr>
                <w:rFonts w:hint="eastAsia" w:ascii="宋体" w:hAnsi="宋体" w:eastAsia="宋体" w:cs="宋体"/>
                <w:color w:val="000000"/>
                <w:sz w:val="22"/>
                <w:szCs w:val="22"/>
              </w:rPr>
            </w:pPr>
          </w:p>
        </w:tc>
      </w:tr>
      <w:tr w14:paraId="58A2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600" w:type="dxa"/>
            <w:tcBorders>
              <w:top w:val="single" w:color="auto" w:sz="4" w:space="0"/>
              <w:left w:val="single" w:color="auto" w:sz="4" w:space="0"/>
              <w:bottom w:val="single" w:color="auto" w:sz="4" w:space="0"/>
              <w:right w:val="single" w:color="auto" w:sz="4" w:space="0"/>
            </w:tcBorders>
            <w:vAlign w:val="center"/>
          </w:tcPr>
          <w:p w14:paraId="0A54E49B">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1375" w:type="dxa"/>
            <w:vMerge w:val="restart"/>
            <w:tcBorders>
              <w:top w:val="single" w:color="auto" w:sz="4" w:space="0"/>
              <w:left w:val="single" w:color="auto" w:sz="4" w:space="0"/>
              <w:right w:val="single" w:color="auto" w:sz="4" w:space="0"/>
            </w:tcBorders>
            <w:vAlign w:val="center"/>
          </w:tcPr>
          <w:p w14:paraId="480FF5E4">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守约情况</w:t>
            </w:r>
          </w:p>
        </w:tc>
        <w:tc>
          <w:tcPr>
            <w:tcW w:w="3413" w:type="dxa"/>
            <w:tcBorders>
              <w:top w:val="single" w:color="auto" w:sz="4" w:space="0"/>
              <w:left w:val="single" w:color="auto" w:sz="4" w:space="0"/>
              <w:bottom w:val="single" w:color="auto" w:sz="4" w:space="0"/>
              <w:right w:val="single" w:color="auto" w:sz="4" w:space="0"/>
            </w:tcBorders>
            <w:vAlign w:val="center"/>
          </w:tcPr>
          <w:p w14:paraId="1E0B4429">
            <w:pPr>
              <w:numPr>
                <w:ilvl w:val="0"/>
                <w:numId w:val="0"/>
              </w:numPr>
              <w:spacing w:line="240" w:lineRule="auto"/>
              <w:ind w:firstLine="360" w:firstLineChars="200"/>
              <w:rPr>
                <w:rFonts w:hint="eastAsia" w:ascii="宋体" w:hAnsi="宋体" w:eastAsia="宋体" w:cs="宋体"/>
                <w:i w:val="0"/>
                <w:caps w:val="0"/>
                <w:color w:val="auto"/>
                <w:spacing w:val="0"/>
                <w:sz w:val="18"/>
                <w:szCs w:val="18"/>
                <w:shd w:val="clear" w:fill="FFFFFF"/>
                <w:lang w:val="en-US" w:eastAsia="zh-CN"/>
              </w:rPr>
            </w:pPr>
            <w:r>
              <w:rPr>
                <w:rFonts w:hint="eastAsia" w:ascii="宋体" w:hAnsi="宋体" w:cs="宋体"/>
                <w:b w:val="0"/>
                <w:bCs w:val="0"/>
                <w:sz w:val="18"/>
                <w:szCs w:val="18"/>
                <w:lang w:val="en-US" w:eastAsia="zh-CN"/>
              </w:rPr>
              <w:t>三年内因违反工程建设法律法规和安全生产管理规定而受到政府相关行政主管部门处罚的严重失信企业。</w:t>
            </w:r>
          </w:p>
        </w:tc>
        <w:tc>
          <w:tcPr>
            <w:tcW w:w="1275" w:type="dxa"/>
            <w:tcBorders>
              <w:top w:val="single" w:color="auto" w:sz="4" w:space="0"/>
              <w:left w:val="single" w:color="auto" w:sz="4" w:space="0"/>
              <w:bottom w:val="single" w:color="auto" w:sz="4" w:space="0"/>
              <w:right w:val="single" w:color="auto" w:sz="4" w:space="0"/>
            </w:tcBorders>
            <w:vAlign w:val="center"/>
          </w:tcPr>
          <w:p w14:paraId="351E7198">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14:paraId="77504947">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14:paraId="1E24FCAE">
            <w:pPr>
              <w:ind w:firstLine="440" w:firstLineChars="200"/>
              <w:rPr>
                <w:rFonts w:hint="eastAsia" w:ascii="宋体" w:hAnsi="宋体" w:eastAsia="宋体" w:cs="宋体"/>
                <w:color w:val="000000"/>
                <w:sz w:val="22"/>
                <w:szCs w:val="22"/>
              </w:rPr>
            </w:pPr>
          </w:p>
        </w:tc>
      </w:tr>
      <w:tr w14:paraId="13C3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600" w:type="dxa"/>
            <w:tcBorders>
              <w:top w:val="single" w:color="auto" w:sz="4" w:space="0"/>
              <w:left w:val="single" w:color="auto" w:sz="4" w:space="0"/>
              <w:bottom w:val="single" w:color="auto" w:sz="4" w:space="0"/>
              <w:right w:val="single" w:color="auto" w:sz="4" w:space="0"/>
            </w:tcBorders>
            <w:vAlign w:val="center"/>
          </w:tcPr>
          <w:p w14:paraId="5F82EF08">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1375" w:type="dxa"/>
            <w:vMerge w:val="continue"/>
            <w:tcBorders>
              <w:left w:val="single" w:color="auto" w:sz="4" w:space="0"/>
              <w:bottom w:val="single" w:color="auto" w:sz="4" w:space="0"/>
              <w:right w:val="single" w:color="auto" w:sz="4" w:space="0"/>
            </w:tcBorders>
            <w:vAlign w:val="center"/>
          </w:tcPr>
          <w:p w14:paraId="172D4311">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14:paraId="29FEF113">
            <w:pPr>
              <w:numPr>
                <w:ilvl w:val="0"/>
                <w:numId w:val="0"/>
              </w:numPr>
              <w:spacing w:line="240" w:lineRule="auto"/>
              <w:ind w:firstLine="360" w:firstLineChars="200"/>
              <w:rPr>
                <w:rFonts w:hint="eastAsia" w:ascii="宋体" w:hAnsi="宋体" w:eastAsia="宋体" w:cs="宋体"/>
                <w:i w:val="0"/>
                <w:caps w:val="0"/>
                <w:color w:val="auto"/>
                <w:spacing w:val="0"/>
                <w:sz w:val="18"/>
                <w:szCs w:val="18"/>
                <w:shd w:val="clear" w:fill="FFFFFF"/>
                <w:lang w:val="en-US" w:eastAsia="zh-CN"/>
              </w:rPr>
            </w:pPr>
            <w:r>
              <w:rPr>
                <w:rFonts w:hint="eastAsia" w:ascii="宋体" w:hAnsi="宋体" w:cs="宋体"/>
                <w:b w:val="0"/>
                <w:bCs w:val="0"/>
                <w:sz w:val="18"/>
                <w:szCs w:val="18"/>
                <w:lang w:val="en-US" w:eastAsia="zh-CN"/>
              </w:rPr>
              <w:t>近三年内无严重违约情形，无起诉或被执行案件，信誉良好,征信无不良记录。</w:t>
            </w:r>
          </w:p>
        </w:tc>
        <w:tc>
          <w:tcPr>
            <w:tcW w:w="1275" w:type="dxa"/>
            <w:tcBorders>
              <w:top w:val="single" w:color="auto" w:sz="4" w:space="0"/>
              <w:left w:val="single" w:color="auto" w:sz="4" w:space="0"/>
              <w:bottom w:val="single" w:color="auto" w:sz="4" w:space="0"/>
              <w:right w:val="single" w:color="auto" w:sz="4" w:space="0"/>
            </w:tcBorders>
            <w:vAlign w:val="center"/>
          </w:tcPr>
          <w:p w14:paraId="77C4A918">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14:paraId="4AD258D8">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14:paraId="5232FB70">
            <w:pPr>
              <w:ind w:firstLine="440" w:firstLineChars="200"/>
              <w:rPr>
                <w:rFonts w:hint="eastAsia" w:ascii="宋体" w:hAnsi="宋体" w:eastAsia="宋体" w:cs="宋体"/>
                <w:color w:val="000000"/>
                <w:sz w:val="22"/>
                <w:szCs w:val="22"/>
              </w:rPr>
            </w:pPr>
          </w:p>
        </w:tc>
      </w:tr>
      <w:tr w14:paraId="616D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trPr>
        <w:tc>
          <w:tcPr>
            <w:tcW w:w="600" w:type="dxa"/>
            <w:tcBorders>
              <w:top w:val="single" w:color="auto" w:sz="4" w:space="0"/>
              <w:left w:val="single" w:color="auto" w:sz="4" w:space="0"/>
              <w:bottom w:val="single" w:color="auto" w:sz="4" w:space="0"/>
              <w:right w:val="single" w:color="auto" w:sz="4" w:space="0"/>
            </w:tcBorders>
            <w:vAlign w:val="center"/>
          </w:tcPr>
          <w:p w14:paraId="73FEDB26">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1375" w:type="dxa"/>
            <w:tcBorders>
              <w:top w:val="single" w:color="auto" w:sz="4" w:space="0"/>
              <w:left w:val="single" w:color="auto" w:sz="4" w:space="0"/>
              <w:bottom w:val="single" w:color="auto" w:sz="4" w:space="0"/>
              <w:right w:val="single" w:color="auto" w:sz="4" w:space="0"/>
            </w:tcBorders>
            <w:vAlign w:val="center"/>
          </w:tcPr>
          <w:p w14:paraId="657EB261">
            <w:pPr>
              <w:jc w:val="both"/>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投标单位相关人员资质证书、社保缴纳记录</w:t>
            </w:r>
          </w:p>
        </w:tc>
        <w:tc>
          <w:tcPr>
            <w:tcW w:w="3413" w:type="dxa"/>
            <w:tcBorders>
              <w:top w:val="single" w:color="auto" w:sz="4" w:space="0"/>
              <w:left w:val="single" w:color="auto" w:sz="4" w:space="0"/>
              <w:bottom w:val="single" w:color="auto" w:sz="4" w:space="0"/>
              <w:right w:val="single" w:color="auto" w:sz="4" w:space="0"/>
            </w:tcBorders>
            <w:vAlign w:val="center"/>
          </w:tcPr>
          <w:p w14:paraId="4B926002">
            <w:pPr>
              <w:numPr>
                <w:ilvl w:val="0"/>
                <w:numId w:val="0"/>
              </w:numPr>
              <w:spacing w:line="240" w:lineRule="auto"/>
              <w:ind w:firstLine="360" w:firstLineChars="200"/>
              <w:rPr>
                <w:rFonts w:hint="eastAsia"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项目管理人员、特种作业人员资质证书复印件、社保缴纳记录</w:t>
            </w:r>
          </w:p>
        </w:tc>
        <w:tc>
          <w:tcPr>
            <w:tcW w:w="1275" w:type="dxa"/>
            <w:tcBorders>
              <w:top w:val="single" w:color="auto" w:sz="4" w:space="0"/>
              <w:left w:val="single" w:color="auto" w:sz="4" w:space="0"/>
              <w:bottom w:val="single" w:color="auto" w:sz="4" w:space="0"/>
              <w:right w:val="single" w:color="auto" w:sz="4" w:space="0"/>
            </w:tcBorders>
            <w:vAlign w:val="center"/>
          </w:tcPr>
          <w:p w14:paraId="4AF0A781">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14:paraId="22B97E7B">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14:paraId="66B3B599">
            <w:pPr>
              <w:ind w:firstLine="440" w:firstLineChars="200"/>
              <w:rPr>
                <w:rFonts w:hint="eastAsia" w:ascii="宋体" w:hAnsi="宋体" w:eastAsia="宋体" w:cs="宋体"/>
                <w:color w:val="000000"/>
                <w:sz w:val="22"/>
                <w:szCs w:val="22"/>
              </w:rPr>
            </w:pPr>
          </w:p>
        </w:tc>
      </w:tr>
      <w:tr w14:paraId="299F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trPr>
        <w:tc>
          <w:tcPr>
            <w:tcW w:w="600" w:type="dxa"/>
            <w:tcBorders>
              <w:top w:val="single" w:color="auto" w:sz="4" w:space="0"/>
              <w:left w:val="single" w:color="auto" w:sz="4" w:space="0"/>
              <w:bottom w:val="single" w:color="auto" w:sz="4" w:space="0"/>
              <w:right w:val="single" w:color="auto" w:sz="4" w:space="0"/>
            </w:tcBorders>
            <w:vAlign w:val="center"/>
          </w:tcPr>
          <w:p w14:paraId="4BB9CA21">
            <w:pPr>
              <w:jc w:val="center"/>
              <w:rPr>
                <w:rFonts w:hint="eastAsia" w:ascii="宋体" w:hAnsi="宋体" w:cs="宋体"/>
                <w:color w:val="000000"/>
                <w:sz w:val="22"/>
                <w:szCs w:val="22"/>
                <w:lang w:val="en-US"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50CB7288">
            <w:pPr>
              <w:jc w:val="both"/>
              <w:rPr>
                <w:rFonts w:hint="eastAsia" w:ascii="宋体" w:hAnsi="宋体" w:cs="宋体"/>
                <w:b w:val="0"/>
                <w:bCs w:val="0"/>
                <w:color w:val="000000"/>
                <w:sz w:val="21"/>
                <w:szCs w:val="21"/>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14:paraId="20A16F40">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※此行为补充行</w:t>
            </w:r>
          </w:p>
        </w:tc>
        <w:tc>
          <w:tcPr>
            <w:tcW w:w="1275" w:type="dxa"/>
            <w:tcBorders>
              <w:top w:val="single" w:color="auto" w:sz="4" w:space="0"/>
              <w:left w:val="single" w:color="auto" w:sz="4" w:space="0"/>
              <w:bottom w:val="single" w:color="auto" w:sz="4" w:space="0"/>
              <w:right w:val="single" w:color="auto" w:sz="4" w:space="0"/>
            </w:tcBorders>
            <w:vAlign w:val="center"/>
          </w:tcPr>
          <w:p w14:paraId="037E30AA">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14:paraId="2F8EABF6">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14:paraId="18621746">
            <w:pPr>
              <w:ind w:firstLine="440" w:firstLineChars="200"/>
              <w:rPr>
                <w:rFonts w:hint="eastAsia" w:ascii="宋体" w:hAnsi="宋体" w:eastAsia="宋体" w:cs="宋体"/>
                <w:color w:val="000000"/>
                <w:sz w:val="22"/>
                <w:szCs w:val="22"/>
              </w:rPr>
            </w:pPr>
          </w:p>
        </w:tc>
      </w:tr>
      <w:tr w14:paraId="29DA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96" w:hRule="atLeast"/>
        </w:trPr>
        <w:tc>
          <w:tcPr>
            <w:tcW w:w="9785" w:type="dxa"/>
            <w:gridSpan w:val="6"/>
            <w:tcBorders>
              <w:top w:val="single" w:color="auto" w:sz="4" w:space="0"/>
              <w:left w:val="single" w:color="auto" w:sz="4" w:space="0"/>
              <w:bottom w:val="single" w:color="auto" w:sz="4" w:space="0"/>
              <w:right w:val="single" w:color="auto" w:sz="4" w:space="0"/>
            </w:tcBorders>
            <w:vAlign w:val="center"/>
          </w:tcPr>
          <w:p w14:paraId="553C1F2A">
            <w:pPr>
              <w:ind w:firstLine="440" w:firstLineChars="200"/>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强弱电工程，办公区室内装饰等项各投标人依据各自出具的设计方案及本次招标的《招标说明》在技术标标书中予以体现。此处不做要求。</w:t>
            </w:r>
          </w:p>
        </w:tc>
      </w:tr>
    </w:tbl>
    <w:p w14:paraId="27CA3AAB">
      <w:pPr>
        <w:rPr>
          <w:rFonts w:hint="default"/>
          <w:color w:val="auto"/>
          <w:lang w:val="en-US" w:eastAsia="zh-CN"/>
        </w:rPr>
      </w:pPr>
    </w:p>
    <w:p w14:paraId="17089726">
      <w:pPr>
        <w:pStyle w:val="2"/>
        <w:rPr>
          <w:rFonts w:hint="default"/>
          <w:color w:val="auto"/>
          <w:lang w:val="en-US" w:eastAsia="zh-CN"/>
        </w:rPr>
      </w:pPr>
    </w:p>
    <w:p w14:paraId="23926874">
      <w:pPr>
        <w:rPr>
          <w:rFonts w:hint="default"/>
          <w:color w:val="auto"/>
          <w:lang w:val="en-US" w:eastAsia="zh-CN"/>
        </w:rPr>
      </w:pPr>
    </w:p>
    <w:p w14:paraId="47CA2927">
      <w:pPr>
        <w:rPr>
          <w:rFonts w:hint="eastAsia"/>
          <w:color w:val="auto"/>
          <w:lang w:val="en-US" w:eastAsia="zh-CN"/>
        </w:rPr>
      </w:pPr>
    </w:p>
    <w:p w14:paraId="4CF54CF1">
      <w:pPr>
        <w:rPr>
          <w:rFonts w:hint="eastAsia"/>
          <w:color w:val="auto"/>
          <w:lang w:val="en-US" w:eastAsia="zh-CN"/>
        </w:rPr>
      </w:pPr>
    </w:p>
    <w:p w14:paraId="44B0EDEF">
      <w:pPr>
        <w:rPr>
          <w:rFonts w:hint="eastAsia"/>
          <w:color w:val="auto"/>
          <w:lang w:val="en-US" w:eastAsia="zh-CN"/>
        </w:rPr>
      </w:pPr>
    </w:p>
    <w:p w14:paraId="1D900C50">
      <w:pPr>
        <w:rPr>
          <w:rFonts w:hint="eastAsia"/>
          <w:color w:val="auto"/>
          <w:lang w:val="en-US" w:eastAsia="zh-CN"/>
        </w:rPr>
      </w:pPr>
    </w:p>
    <w:p w14:paraId="2B2F7D95">
      <w:pPr>
        <w:rPr>
          <w:rFonts w:hint="eastAsia"/>
          <w:color w:val="auto"/>
          <w:lang w:val="en-US" w:eastAsia="zh-CN"/>
        </w:rPr>
      </w:pPr>
      <w:r>
        <w:rPr>
          <w:rFonts w:hint="eastAsia"/>
          <w:color w:val="auto"/>
          <w:lang w:val="en-US" w:eastAsia="zh-CN"/>
        </w:rPr>
        <w:t>模板9：</w:t>
      </w:r>
    </w:p>
    <w:p w14:paraId="740F16D1">
      <w:pPr>
        <w:spacing w:before="120" w:after="120" w:line="420" w:lineRule="exact"/>
        <w:jc w:val="center"/>
        <w:rPr>
          <w:rFonts w:hint="eastAsia" w:ascii="宋体" w:hAnsi="宋体" w:eastAsia="宋体" w:cs="宋体"/>
          <w:b/>
          <w:color w:val="auto"/>
          <w:spacing w:val="10"/>
          <w:sz w:val="21"/>
          <w:szCs w:val="21"/>
        </w:rPr>
      </w:pPr>
      <w:r>
        <w:rPr>
          <w:rFonts w:hint="eastAsia" w:ascii="宋体" w:hAnsi="宋体" w:eastAsia="宋体" w:cs="宋体"/>
          <w:b/>
          <w:color w:val="auto"/>
          <w:spacing w:val="10"/>
          <w:sz w:val="30"/>
          <w:szCs w:val="30"/>
        </w:rPr>
        <w:t>龙电</w:t>
      </w:r>
      <w:r>
        <w:rPr>
          <w:rFonts w:hint="eastAsia" w:ascii="宋体" w:hAnsi="宋体" w:cs="宋体"/>
          <w:b/>
          <w:color w:val="auto"/>
          <w:spacing w:val="10"/>
          <w:sz w:val="30"/>
          <w:szCs w:val="30"/>
          <w:lang w:eastAsia="zh-CN"/>
        </w:rPr>
        <w:t>弘瑞</w:t>
      </w:r>
      <w:r>
        <w:rPr>
          <w:rFonts w:hint="eastAsia" w:ascii="宋体" w:hAnsi="宋体" w:eastAsia="宋体" w:cs="宋体"/>
          <w:b/>
          <w:color w:val="auto"/>
          <w:spacing w:val="10"/>
          <w:sz w:val="30"/>
          <w:szCs w:val="30"/>
        </w:rPr>
        <w:t>燕罗智能网联汽车产业园厂房装修工程</w:t>
      </w:r>
    </w:p>
    <w:p w14:paraId="744878C2">
      <w:pPr>
        <w:spacing w:before="120" w:after="120" w:line="420" w:lineRule="exact"/>
        <w:jc w:val="center"/>
        <w:rPr>
          <w:rFonts w:ascii="华文中宋" w:hAnsi="华文中宋" w:eastAsia="华文中宋"/>
          <w:b/>
          <w:bCs/>
          <w:color w:val="000000"/>
          <w:sz w:val="30"/>
          <w:szCs w:val="30"/>
        </w:rPr>
      </w:pPr>
      <w:r>
        <w:rPr>
          <w:rFonts w:hint="eastAsia" w:ascii="华文中宋" w:hAnsi="华文中宋" w:eastAsia="华文中宋"/>
          <w:b/>
          <w:bCs/>
          <w:color w:val="000000"/>
          <w:sz w:val="30"/>
          <w:szCs w:val="30"/>
          <w:lang w:val="en-US" w:eastAsia="zh-CN"/>
        </w:rPr>
        <w:t>重点工艺要求</w:t>
      </w:r>
      <w:r>
        <w:rPr>
          <w:rFonts w:hint="eastAsia" w:ascii="华文中宋" w:hAnsi="华文中宋" w:eastAsia="华文中宋"/>
          <w:b/>
          <w:bCs/>
          <w:color w:val="000000"/>
          <w:sz w:val="30"/>
          <w:szCs w:val="30"/>
        </w:rPr>
        <w:t>技术参数响应及偏离表</w:t>
      </w:r>
    </w:p>
    <w:p w14:paraId="10C67FD3">
      <w:pPr>
        <w:jc w:val="center"/>
        <w:rPr>
          <w:rFonts w:ascii="宋体" w:hAnsi="宋体"/>
          <w:color w:val="000000"/>
          <w:sz w:val="24"/>
        </w:rPr>
      </w:pPr>
      <w:r>
        <w:rPr>
          <w:rFonts w:hint="eastAsia" w:ascii="宋体" w:hAnsi="宋体"/>
          <w:color w:val="000000"/>
          <w:sz w:val="24"/>
        </w:rPr>
        <w:t>（由</w:t>
      </w:r>
      <w:r>
        <w:rPr>
          <w:rFonts w:hint="eastAsia" w:ascii="宋体" w:hAnsi="宋体"/>
          <w:color w:val="000000"/>
          <w:sz w:val="24"/>
          <w:lang w:val="en-US" w:eastAsia="zh-CN"/>
        </w:rPr>
        <w:t>参与</w:t>
      </w:r>
      <w:r>
        <w:rPr>
          <w:rFonts w:hint="eastAsia" w:ascii="宋体" w:hAnsi="宋体"/>
          <w:color w:val="000000"/>
          <w:sz w:val="24"/>
        </w:rPr>
        <w:t>投标</w:t>
      </w:r>
      <w:r>
        <w:rPr>
          <w:rFonts w:hint="eastAsia" w:ascii="宋体" w:hAnsi="宋体"/>
          <w:color w:val="000000"/>
          <w:sz w:val="24"/>
          <w:lang w:val="en-US" w:eastAsia="zh-CN"/>
        </w:rPr>
        <w:t>单位</w:t>
      </w:r>
      <w:r>
        <w:rPr>
          <w:rFonts w:hint="eastAsia" w:ascii="宋体" w:hAnsi="宋体"/>
          <w:color w:val="000000"/>
          <w:sz w:val="24"/>
        </w:rPr>
        <w:t>据实提交）</w:t>
      </w:r>
    </w:p>
    <w:p w14:paraId="031F8599">
      <w:pPr>
        <w:jc w:val="center"/>
        <w:rPr>
          <w:rFonts w:ascii="宋体" w:hAnsi="宋体"/>
          <w:color w:val="000000"/>
          <w:sz w:val="24"/>
        </w:rPr>
      </w:pPr>
    </w:p>
    <w:tbl>
      <w:tblPr>
        <w:tblStyle w:val="12"/>
        <w:tblW w:w="10538" w:type="dxa"/>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8"/>
        <w:gridCol w:w="1077"/>
        <w:gridCol w:w="3413"/>
        <w:gridCol w:w="1275"/>
        <w:gridCol w:w="2500"/>
        <w:gridCol w:w="1375"/>
      </w:tblGrid>
      <w:tr w14:paraId="7701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trPr>
        <w:tc>
          <w:tcPr>
            <w:tcW w:w="898" w:type="dxa"/>
            <w:tcBorders>
              <w:top w:val="single" w:color="auto" w:sz="4" w:space="0"/>
              <w:left w:val="single" w:color="auto" w:sz="4" w:space="0"/>
              <w:bottom w:val="single" w:color="auto" w:sz="4" w:space="0"/>
              <w:right w:val="single" w:color="auto" w:sz="4" w:space="0"/>
            </w:tcBorders>
            <w:vAlign w:val="center"/>
          </w:tcPr>
          <w:p w14:paraId="188A293F">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4490" w:type="dxa"/>
            <w:gridSpan w:val="2"/>
            <w:tcBorders>
              <w:top w:val="single" w:color="auto" w:sz="4" w:space="0"/>
              <w:left w:val="single" w:color="auto" w:sz="4" w:space="0"/>
              <w:bottom w:val="single" w:color="auto" w:sz="4" w:space="0"/>
              <w:right w:val="single" w:color="auto" w:sz="4" w:space="0"/>
            </w:tcBorders>
            <w:vAlign w:val="center"/>
          </w:tcPr>
          <w:p w14:paraId="383BBDE8">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招标</w:t>
            </w:r>
            <w:r>
              <w:rPr>
                <w:rFonts w:hint="eastAsia" w:ascii="宋体" w:hAnsi="宋体" w:eastAsia="宋体" w:cs="宋体"/>
                <w:b/>
                <w:bCs/>
                <w:color w:val="000000"/>
                <w:sz w:val="22"/>
                <w:szCs w:val="22"/>
                <w:lang w:eastAsia="zh-CN"/>
              </w:rPr>
              <w:t>工艺</w:t>
            </w:r>
            <w:r>
              <w:rPr>
                <w:rFonts w:hint="eastAsia" w:ascii="宋体" w:hAnsi="宋体" w:eastAsia="宋体" w:cs="宋体"/>
                <w:b/>
                <w:bCs/>
                <w:color w:val="000000"/>
                <w:sz w:val="22"/>
                <w:szCs w:val="22"/>
              </w:rPr>
              <w:t>要求</w:t>
            </w:r>
            <w:r>
              <w:rPr>
                <w:rFonts w:hint="eastAsia" w:ascii="宋体" w:hAnsi="宋体" w:cs="宋体"/>
                <w:b/>
                <w:bCs/>
                <w:color w:val="000000"/>
                <w:sz w:val="22"/>
                <w:szCs w:val="22"/>
                <w:lang w:val="en-US" w:eastAsia="zh-CN"/>
              </w:rPr>
              <w:t>及</w:t>
            </w:r>
            <w:r>
              <w:rPr>
                <w:rFonts w:hint="eastAsia" w:ascii="宋体" w:hAnsi="宋体" w:eastAsia="宋体" w:cs="宋体"/>
                <w:b/>
                <w:bCs/>
                <w:color w:val="000000"/>
                <w:sz w:val="22"/>
                <w:szCs w:val="22"/>
              </w:rPr>
              <w:t>参数</w:t>
            </w:r>
          </w:p>
        </w:tc>
        <w:tc>
          <w:tcPr>
            <w:tcW w:w="1275" w:type="dxa"/>
            <w:tcBorders>
              <w:top w:val="single" w:color="auto" w:sz="4" w:space="0"/>
              <w:left w:val="single" w:color="auto" w:sz="4" w:space="0"/>
              <w:bottom w:val="single" w:color="auto" w:sz="4" w:space="0"/>
              <w:right w:val="single" w:color="auto" w:sz="4" w:space="0"/>
            </w:tcBorders>
            <w:vAlign w:val="center"/>
          </w:tcPr>
          <w:p w14:paraId="1811D72D">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符合/正偏离/负偏离</w:t>
            </w:r>
          </w:p>
        </w:tc>
        <w:tc>
          <w:tcPr>
            <w:tcW w:w="2500" w:type="dxa"/>
            <w:tcBorders>
              <w:top w:val="single" w:color="auto" w:sz="4" w:space="0"/>
              <w:left w:val="single" w:color="auto" w:sz="4" w:space="0"/>
              <w:bottom w:val="single" w:color="auto" w:sz="4" w:space="0"/>
              <w:right w:val="single" w:color="auto" w:sz="4" w:space="0"/>
            </w:tcBorders>
            <w:vAlign w:val="center"/>
          </w:tcPr>
          <w:p w14:paraId="27B52EB6">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val="en-US" w:eastAsia="zh-CN"/>
              </w:rPr>
              <w:t>技术偏离原因</w:t>
            </w:r>
          </w:p>
        </w:tc>
        <w:tc>
          <w:tcPr>
            <w:tcW w:w="1375" w:type="dxa"/>
            <w:tcBorders>
              <w:top w:val="single" w:color="auto" w:sz="4" w:space="0"/>
              <w:left w:val="single" w:color="auto" w:sz="4" w:space="0"/>
              <w:bottom w:val="single" w:color="auto" w:sz="4" w:space="0"/>
              <w:right w:val="single" w:color="auto" w:sz="4" w:space="0"/>
            </w:tcBorders>
            <w:vAlign w:val="center"/>
          </w:tcPr>
          <w:p w14:paraId="7112D654">
            <w:pPr>
              <w:jc w:val="center"/>
              <w:rPr>
                <w:rFonts w:hint="default"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价格标对应位置（索引）</w:t>
            </w:r>
          </w:p>
        </w:tc>
      </w:tr>
      <w:tr w14:paraId="12CD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22" w:hRule="atLeast"/>
        </w:trPr>
        <w:tc>
          <w:tcPr>
            <w:tcW w:w="898" w:type="dxa"/>
            <w:tcBorders>
              <w:top w:val="single" w:color="auto" w:sz="4" w:space="0"/>
              <w:left w:val="single" w:color="auto" w:sz="4" w:space="0"/>
              <w:right w:val="single" w:color="auto" w:sz="4" w:space="0"/>
            </w:tcBorders>
            <w:vAlign w:val="center"/>
          </w:tcPr>
          <w:p w14:paraId="74ACD3EF">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1077" w:type="dxa"/>
            <w:tcBorders>
              <w:top w:val="single" w:color="auto" w:sz="4" w:space="0"/>
              <w:left w:val="single" w:color="auto" w:sz="4" w:space="0"/>
              <w:right w:val="single" w:color="auto" w:sz="4" w:space="0"/>
            </w:tcBorders>
            <w:vAlign w:val="center"/>
          </w:tcPr>
          <w:p w14:paraId="0C6D47A9">
            <w:pPr>
              <w:jc w:val="center"/>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吊顶隔墙、</w:t>
            </w:r>
          </w:p>
          <w:p w14:paraId="2DE947A4">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车间隔墙</w:t>
            </w:r>
          </w:p>
        </w:tc>
        <w:tc>
          <w:tcPr>
            <w:tcW w:w="3413" w:type="dxa"/>
            <w:tcBorders>
              <w:top w:val="single" w:color="auto" w:sz="4" w:space="0"/>
              <w:left w:val="single" w:color="auto" w:sz="4" w:space="0"/>
              <w:right w:val="single" w:color="auto" w:sz="4" w:space="0"/>
            </w:tcBorders>
            <w:vAlign w:val="center"/>
          </w:tcPr>
          <w:p w14:paraId="10E045F3">
            <w:pPr>
              <w:numPr>
                <w:ilvl w:val="0"/>
                <w:numId w:val="0"/>
              </w:numPr>
              <w:spacing w:line="240" w:lineRule="auto"/>
              <w:ind w:firstLine="360" w:firstLineChars="200"/>
              <w:rPr>
                <w:rFonts w:hint="eastAsia"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1、</w:t>
            </w:r>
            <w:r>
              <w:rPr>
                <w:rFonts w:hint="eastAsia" w:ascii="宋体" w:hAnsi="宋体" w:eastAsia="宋体" w:cs="宋体"/>
                <w:i w:val="0"/>
                <w:caps w:val="0"/>
                <w:color w:val="auto"/>
                <w:spacing w:val="0"/>
                <w:sz w:val="18"/>
                <w:szCs w:val="18"/>
                <w:shd w:val="clear" w:fill="FFFFFF"/>
                <w:lang w:val="en-US" w:eastAsia="zh-CN"/>
              </w:rPr>
              <w:t>车间室内</w:t>
            </w:r>
            <w:r>
              <w:rPr>
                <w:rFonts w:hint="eastAsia" w:ascii="宋体" w:hAnsi="宋体" w:eastAsia="宋体" w:cs="宋体"/>
                <w:i w:val="0"/>
                <w:caps w:val="0"/>
                <w:color w:val="auto"/>
                <w:spacing w:val="0"/>
                <w:sz w:val="18"/>
                <w:szCs w:val="18"/>
                <w:shd w:val="clear" w:fill="FFFFFF"/>
              </w:rPr>
              <w:t>墙、顶板材采用</w:t>
            </w:r>
            <w:r>
              <w:rPr>
                <w:rFonts w:hint="eastAsia" w:ascii="宋体" w:hAnsi="宋体" w:eastAsia="宋体" w:cs="宋体"/>
                <w:b w:val="0"/>
                <w:bCs w:val="0"/>
                <w:i w:val="0"/>
                <w:caps w:val="0"/>
                <w:color w:val="auto"/>
                <w:spacing w:val="0"/>
                <w:sz w:val="18"/>
                <w:szCs w:val="18"/>
                <w:shd w:val="clear" w:fill="FFFFFF"/>
                <w:lang w:val="en-US" w:eastAsia="zh-CN"/>
              </w:rPr>
              <w:t>7</w:t>
            </w:r>
            <w:r>
              <w:rPr>
                <w:rFonts w:hint="eastAsia" w:ascii="宋体" w:hAnsi="宋体" w:eastAsia="宋体" w:cs="宋体"/>
                <w:b w:val="0"/>
                <w:bCs w:val="0"/>
                <w:i w:val="0"/>
                <w:caps w:val="0"/>
                <w:color w:val="auto"/>
                <w:spacing w:val="0"/>
                <w:sz w:val="18"/>
                <w:szCs w:val="18"/>
                <w:shd w:val="clear" w:fill="FFFFFF"/>
              </w:rPr>
              <w:t>0mm</w:t>
            </w:r>
            <w:r>
              <w:rPr>
                <w:rFonts w:hint="eastAsia" w:ascii="宋体" w:hAnsi="宋体" w:eastAsia="宋体" w:cs="宋体"/>
                <w:i w:val="0"/>
                <w:caps w:val="0"/>
                <w:color w:val="auto"/>
                <w:spacing w:val="0"/>
                <w:sz w:val="18"/>
                <w:szCs w:val="18"/>
                <w:shd w:val="clear" w:fill="FFFFFF"/>
              </w:rPr>
              <w:t>厚的夹芯彩钢板制</w:t>
            </w:r>
            <w:r>
              <w:rPr>
                <w:rFonts w:hint="eastAsia" w:ascii="宋体" w:hAnsi="宋体" w:eastAsia="宋体" w:cs="宋体"/>
                <w:b w:val="0"/>
                <w:bCs w:val="0"/>
                <w:i w:val="0"/>
                <w:caps w:val="0"/>
                <w:color w:val="auto"/>
                <w:spacing w:val="0"/>
                <w:sz w:val="18"/>
                <w:szCs w:val="18"/>
                <w:shd w:val="clear" w:fill="FFFFFF"/>
              </w:rPr>
              <w:t>造</w:t>
            </w:r>
            <w:r>
              <w:rPr>
                <w:rFonts w:hint="eastAsia" w:ascii="宋体" w:hAnsi="宋体" w:cs="宋体"/>
                <w:b w:val="0"/>
                <w:bCs w:val="0"/>
                <w:i w:val="0"/>
                <w:caps w:val="0"/>
                <w:color w:val="auto"/>
                <w:spacing w:val="0"/>
                <w:sz w:val="18"/>
                <w:szCs w:val="18"/>
                <w:shd w:val="clear" w:fill="FFFFFF"/>
                <w:lang w:eastAsia="zh-CN"/>
              </w:rPr>
              <w:t>，</w:t>
            </w:r>
            <w:r>
              <w:rPr>
                <w:rFonts w:hint="eastAsia" w:ascii="宋体" w:hAnsi="宋体" w:cs="宋体"/>
                <w:b w:val="0"/>
                <w:bCs w:val="0"/>
                <w:i w:val="0"/>
                <w:caps w:val="0"/>
                <w:color w:val="auto"/>
                <w:spacing w:val="0"/>
                <w:sz w:val="18"/>
                <w:szCs w:val="18"/>
                <w:shd w:val="clear" w:fill="FFFFFF"/>
                <w:lang w:val="en-US" w:eastAsia="zh-CN"/>
              </w:rPr>
              <w:t>需依现场高度一板到顶</w:t>
            </w:r>
            <w:r>
              <w:rPr>
                <w:rFonts w:hint="eastAsia" w:ascii="宋体" w:hAnsi="宋体" w:eastAsia="宋体" w:cs="宋体"/>
                <w:i w:val="0"/>
                <w:caps w:val="0"/>
                <w:color w:val="auto"/>
                <w:spacing w:val="0"/>
                <w:sz w:val="18"/>
                <w:szCs w:val="18"/>
                <w:shd w:val="clear" w:fill="FFFFFF"/>
              </w:rPr>
              <w:t>。圆弧墙角、门、窗框等采用专用氧化铝型材制造</w:t>
            </w:r>
            <w:r>
              <w:rPr>
                <w:rFonts w:hint="eastAsia" w:ascii="宋体" w:hAnsi="宋体" w:cs="宋体"/>
                <w:i w:val="0"/>
                <w:caps w:val="0"/>
                <w:color w:val="auto"/>
                <w:spacing w:val="0"/>
                <w:sz w:val="18"/>
                <w:szCs w:val="18"/>
                <w:shd w:val="clear" w:fill="FFFFFF"/>
                <w:lang w:eastAsia="zh-CN"/>
              </w:rPr>
              <w:t>。</w:t>
            </w:r>
            <w:r>
              <w:rPr>
                <w:rFonts w:hint="eastAsia" w:ascii="宋体" w:hAnsi="宋体" w:cs="宋体"/>
                <w:i w:val="0"/>
                <w:caps w:val="0"/>
                <w:color w:val="auto"/>
                <w:spacing w:val="0"/>
                <w:sz w:val="18"/>
                <w:szCs w:val="18"/>
                <w:shd w:val="clear" w:fill="FFFFFF"/>
                <w:lang w:val="en-US" w:eastAsia="zh-CN"/>
              </w:rPr>
              <w:t>风淋房与厂区接驳处做好密封。</w:t>
            </w:r>
          </w:p>
          <w:p w14:paraId="7F4110DE">
            <w:pPr>
              <w:numPr>
                <w:ilvl w:val="0"/>
                <w:numId w:val="0"/>
              </w:numPr>
              <w:spacing w:line="240" w:lineRule="auto"/>
              <w:ind w:firstLine="360" w:firstLineChars="200"/>
              <w:rPr>
                <w:rFonts w:hint="eastAsia"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2、现场顶面天花处理要求</w:t>
            </w:r>
          </w:p>
          <w:p w14:paraId="294165F6">
            <w:pPr>
              <w:numPr>
                <w:ilvl w:val="0"/>
                <w:numId w:val="0"/>
              </w:numPr>
              <w:spacing w:line="240" w:lineRule="auto"/>
              <w:ind w:firstLine="360" w:firstLineChars="200"/>
              <w:rPr>
                <w:rFonts w:hint="default" w:ascii="宋体" w:hAnsi="宋体" w:eastAsia="宋体" w:cs="宋体"/>
                <w:b w:val="0"/>
                <w:bCs w:val="0"/>
                <w:i w:val="0"/>
                <w:caps w:val="0"/>
                <w:color w:val="auto"/>
                <w:spacing w:val="0"/>
                <w:kern w:val="2"/>
                <w:sz w:val="18"/>
                <w:szCs w:val="18"/>
                <w:shd w:val="clear" w:fill="FFFFFF"/>
                <w:lang w:val="en-US" w:eastAsia="zh-CN" w:bidi="ar-SA"/>
              </w:rPr>
            </w:pPr>
            <w:r>
              <w:rPr>
                <w:rFonts w:hint="eastAsia" w:ascii="宋体" w:hAnsi="宋体" w:cs="宋体"/>
                <w:i w:val="0"/>
                <w:caps w:val="0"/>
                <w:color w:val="auto"/>
                <w:spacing w:val="0"/>
                <w:sz w:val="18"/>
                <w:szCs w:val="18"/>
                <w:shd w:val="clear" w:fill="FFFFFF"/>
                <w:lang w:val="en-US" w:eastAsia="zh-CN"/>
              </w:rPr>
              <w:t>3、清洁基层，外墙腻子批刮2次修补平整，喷涂外墙漆罩面。</w:t>
            </w:r>
          </w:p>
        </w:tc>
        <w:tc>
          <w:tcPr>
            <w:tcW w:w="1275" w:type="dxa"/>
            <w:tcBorders>
              <w:top w:val="single" w:color="auto" w:sz="4" w:space="0"/>
              <w:left w:val="single" w:color="auto" w:sz="4" w:space="0"/>
              <w:right w:val="single" w:color="auto" w:sz="4" w:space="0"/>
            </w:tcBorders>
            <w:vAlign w:val="center"/>
          </w:tcPr>
          <w:p w14:paraId="54FE4634">
            <w:pPr>
              <w:rPr>
                <w:rFonts w:hint="eastAsia" w:ascii="宋体" w:hAnsi="宋体" w:eastAsia="宋体" w:cs="宋体"/>
                <w:color w:val="000000"/>
                <w:sz w:val="22"/>
                <w:szCs w:val="22"/>
              </w:rPr>
            </w:pPr>
          </w:p>
        </w:tc>
        <w:tc>
          <w:tcPr>
            <w:tcW w:w="2500" w:type="dxa"/>
            <w:tcBorders>
              <w:top w:val="single" w:color="auto" w:sz="4" w:space="0"/>
              <w:left w:val="single" w:color="auto" w:sz="4" w:space="0"/>
              <w:right w:val="single" w:color="auto" w:sz="4" w:space="0"/>
            </w:tcBorders>
            <w:vAlign w:val="center"/>
          </w:tcPr>
          <w:p w14:paraId="66E9E99D">
            <w:pPr>
              <w:ind w:firstLine="440" w:firstLineChars="200"/>
              <w:rPr>
                <w:rFonts w:hint="eastAsia" w:ascii="宋体" w:hAnsi="宋体" w:eastAsia="宋体" w:cs="宋体"/>
                <w:color w:val="000000"/>
                <w:sz w:val="22"/>
                <w:szCs w:val="22"/>
              </w:rPr>
            </w:pPr>
          </w:p>
        </w:tc>
        <w:tc>
          <w:tcPr>
            <w:tcW w:w="1375" w:type="dxa"/>
            <w:tcBorders>
              <w:top w:val="single" w:color="auto" w:sz="4" w:space="0"/>
              <w:left w:val="single" w:color="auto" w:sz="4" w:space="0"/>
              <w:bottom w:val="single" w:color="auto" w:sz="4" w:space="0"/>
              <w:right w:val="single" w:color="auto" w:sz="4" w:space="0"/>
            </w:tcBorders>
            <w:vAlign w:val="center"/>
          </w:tcPr>
          <w:p w14:paraId="1CBF3899">
            <w:pPr>
              <w:ind w:firstLine="440" w:firstLineChars="200"/>
              <w:rPr>
                <w:rFonts w:hint="eastAsia" w:ascii="宋体" w:hAnsi="宋体" w:eastAsia="宋体" w:cs="宋体"/>
                <w:color w:val="000000"/>
                <w:sz w:val="22"/>
                <w:szCs w:val="22"/>
              </w:rPr>
            </w:pPr>
          </w:p>
        </w:tc>
      </w:tr>
      <w:tr w14:paraId="5F1E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14:paraId="4BB1CC23">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1077" w:type="dxa"/>
            <w:tcBorders>
              <w:top w:val="single" w:color="auto" w:sz="4" w:space="0"/>
              <w:left w:val="single" w:color="auto" w:sz="4" w:space="0"/>
              <w:bottom w:val="single" w:color="auto" w:sz="4" w:space="0"/>
              <w:right w:val="single" w:color="auto" w:sz="4" w:space="0"/>
            </w:tcBorders>
            <w:vAlign w:val="center"/>
          </w:tcPr>
          <w:p w14:paraId="60AC067B">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整体天花处理</w:t>
            </w:r>
          </w:p>
        </w:tc>
        <w:tc>
          <w:tcPr>
            <w:tcW w:w="3413" w:type="dxa"/>
            <w:tcBorders>
              <w:top w:val="single" w:color="auto" w:sz="4" w:space="0"/>
              <w:left w:val="single" w:color="auto" w:sz="4" w:space="0"/>
              <w:bottom w:val="single" w:color="auto" w:sz="4" w:space="0"/>
              <w:right w:val="single" w:color="auto" w:sz="4" w:space="0"/>
            </w:tcBorders>
            <w:vAlign w:val="center"/>
          </w:tcPr>
          <w:p w14:paraId="3E9A731C">
            <w:pPr>
              <w:numPr>
                <w:ilvl w:val="0"/>
                <w:numId w:val="0"/>
              </w:numPr>
              <w:spacing w:line="240" w:lineRule="auto"/>
              <w:ind w:firstLine="360" w:firstLineChars="200"/>
              <w:rPr>
                <w:rFonts w:hint="default" w:ascii="宋体" w:hAnsi="宋体" w:eastAsia="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按市住建局、消防部门要求设置喷淋、烟感、报警系统等，竣工后出具建设工程消防验收备案凭证。</w:t>
            </w:r>
          </w:p>
        </w:tc>
        <w:tc>
          <w:tcPr>
            <w:tcW w:w="1275" w:type="dxa"/>
            <w:tcBorders>
              <w:top w:val="single" w:color="auto" w:sz="4" w:space="0"/>
              <w:left w:val="single" w:color="auto" w:sz="4" w:space="0"/>
              <w:bottom w:val="single" w:color="auto" w:sz="4" w:space="0"/>
              <w:right w:val="single" w:color="auto" w:sz="4" w:space="0"/>
            </w:tcBorders>
            <w:vAlign w:val="center"/>
          </w:tcPr>
          <w:p w14:paraId="786B457A">
            <w:pPr>
              <w:rPr>
                <w:rFonts w:hint="eastAsia" w:ascii="宋体" w:hAnsi="宋体" w:eastAsia="宋体" w:cs="宋体"/>
                <w:color w:val="000000"/>
                <w:sz w:val="22"/>
                <w:szCs w:val="22"/>
              </w:rPr>
            </w:pPr>
          </w:p>
        </w:tc>
        <w:tc>
          <w:tcPr>
            <w:tcW w:w="2500" w:type="dxa"/>
            <w:tcBorders>
              <w:top w:val="single" w:color="auto" w:sz="4" w:space="0"/>
              <w:left w:val="single" w:color="auto" w:sz="4" w:space="0"/>
              <w:bottom w:val="single" w:color="auto" w:sz="4" w:space="0"/>
              <w:right w:val="single" w:color="auto" w:sz="4" w:space="0"/>
            </w:tcBorders>
            <w:vAlign w:val="center"/>
          </w:tcPr>
          <w:p w14:paraId="2112D4CC">
            <w:pPr>
              <w:ind w:firstLine="440" w:firstLineChars="200"/>
              <w:rPr>
                <w:rFonts w:hint="eastAsia" w:ascii="宋体" w:hAnsi="宋体" w:eastAsia="宋体" w:cs="宋体"/>
                <w:color w:val="000000"/>
                <w:sz w:val="22"/>
                <w:szCs w:val="22"/>
              </w:rPr>
            </w:pPr>
          </w:p>
        </w:tc>
        <w:tc>
          <w:tcPr>
            <w:tcW w:w="1375" w:type="dxa"/>
            <w:tcBorders>
              <w:top w:val="single" w:color="auto" w:sz="4" w:space="0"/>
              <w:left w:val="single" w:color="auto" w:sz="4" w:space="0"/>
              <w:bottom w:val="single" w:color="auto" w:sz="4" w:space="0"/>
              <w:right w:val="single" w:color="auto" w:sz="4" w:space="0"/>
            </w:tcBorders>
            <w:vAlign w:val="center"/>
          </w:tcPr>
          <w:p w14:paraId="011C5655">
            <w:pPr>
              <w:ind w:firstLine="440" w:firstLineChars="200"/>
              <w:rPr>
                <w:rFonts w:hint="eastAsia" w:ascii="宋体" w:hAnsi="宋体" w:eastAsia="宋体" w:cs="宋体"/>
                <w:color w:val="000000"/>
                <w:sz w:val="22"/>
                <w:szCs w:val="22"/>
              </w:rPr>
            </w:pPr>
          </w:p>
        </w:tc>
      </w:tr>
      <w:tr w14:paraId="0432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14:paraId="03C4A214">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1077" w:type="dxa"/>
            <w:tcBorders>
              <w:top w:val="single" w:color="auto" w:sz="4" w:space="0"/>
              <w:left w:val="single" w:color="auto" w:sz="4" w:space="0"/>
              <w:bottom w:val="single" w:color="auto" w:sz="4" w:space="0"/>
              <w:right w:val="single" w:color="auto" w:sz="4" w:space="0"/>
            </w:tcBorders>
            <w:vAlign w:val="center"/>
          </w:tcPr>
          <w:p w14:paraId="64A9ADB2">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消防工程</w:t>
            </w:r>
          </w:p>
        </w:tc>
        <w:tc>
          <w:tcPr>
            <w:tcW w:w="3413" w:type="dxa"/>
            <w:tcBorders>
              <w:top w:val="single" w:color="auto" w:sz="4" w:space="0"/>
              <w:left w:val="single" w:color="auto" w:sz="4" w:space="0"/>
              <w:bottom w:val="single" w:color="auto" w:sz="4" w:space="0"/>
              <w:right w:val="single" w:color="auto" w:sz="4" w:space="0"/>
            </w:tcBorders>
            <w:vAlign w:val="center"/>
          </w:tcPr>
          <w:p w14:paraId="5915E0E4">
            <w:pPr>
              <w:numPr>
                <w:ilvl w:val="0"/>
                <w:numId w:val="0"/>
              </w:numPr>
              <w:spacing w:line="240" w:lineRule="auto"/>
              <w:ind w:firstLine="360" w:firstLineChars="200"/>
              <w:rPr>
                <w:rFonts w:hint="eastAsia"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进场前出具招标方认可的平面图、立面图、节点图、电气图、弱电图、给排水图。</w:t>
            </w:r>
          </w:p>
          <w:p w14:paraId="1EAFCAB6">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竣工后，按施工实际情况出具整套竣工图，包含平面图、立面图、节点图、电气图、弱电图、给排水图、消防图。</w:t>
            </w:r>
          </w:p>
        </w:tc>
        <w:tc>
          <w:tcPr>
            <w:tcW w:w="1275" w:type="dxa"/>
            <w:tcBorders>
              <w:top w:val="single" w:color="auto" w:sz="4" w:space="0"/>
              <w:left w:val="single" w:color="auto" w:sz="4" w:space="0"/>
              <w:bottom w:val="single" w:color="auto" w:sz="4" w:space="0"/>
              <w:right w:val="single" w:color="auto" w:sz="4" w:space="0"/>
            </w:tcBorders>
            <w:vAlign w:val="center"/>
          </w:tcPr>
          <w:p w14:paraId="631805BE">
            <w:pPr>
              <w:rPr>
                <w:rFonts w:hint="eastAsia" w:ascii="宋体" w:hAnsi="宋体" w:eastAsia="宋体" w:cs="宋体"/>
                <w:color w:val="000000"/>
                <w:sz w:val="22"/>
                <w:szCs w:val="22"/>
              </w:rPr>
            </w:pPr>
          </w:p>
        </w:tc>
        <w:tc>
          <w:tcPr>
            <w:tcW w:w="2500" w:type="dxa"/>
            <w:tcBorders>
              <w:top w:val="single" w:color="auto" w:sz="4" w:space="0"/>
              <w:left w:val="single" w:color="auto" w:sz="4" w:space="0"/>
              <w:bottom w:val="single" w:color="auto" w:sz="4" w:space="0"/>
              <w:right w:val="single" w:color="auto" w:sz="4" w:space="0"/>
            </w:tcBorders>
            <w:vAlign w:val="center"/>
          </w:tcPr>
          <w:p w14:paraId="7EAF7331">
            <w:pPr>
              <w:ind w:firstLine="440" w:firstLineChars="200"/>
              <w:rPr>
                <w:rFonts w:hint="eastAsia" w:ascii="宋体" w:hAnsi="宋体" w:eastAsia="宋体" w:cs="宋体"/>
                <w:color w:val="000000"/>
                <w:sz w:val="22"/>
                <w:szCs w:val="22"/>
              </w:rPr>
            </w:pPr>
          </w:p>
        </w:tc>
        <w:tc>
          <w:tcPr>
            <w:tcW w:w="1375" w:type="dxa"/>
            <w:tcBorders>
              <w:top w:val="single" w:color="auto" w:sz="4" w:space="0"/>
              <w:left w:val="single" w:color="auto" w:sz="4" w:space="0"/>
              <w:bottom w:val="single" w:color="auto" w:sz="4" w:space="0"/>
              <w:right w:val="single" w:color="auto" w:sz="4" w:space="0"/>
            </w:tcBorders>
            <w:vAlign w:val="center"/>
          </w:tcPr>
          <w:p w14:paraId="6B4718FD">
            <w:pPr>
              <w:ind w:firstLine="440" w:firstLineChars="200"/>
              <w:rPr>
                <w:rFonts w:hint="eastAsia" w:ascii="宋体" w:hAnsi="宋体" w:eastAsia="宋体" w:cs="宋体"/>
                <w:color w:val="000000"/>
                <w:sz w:val="22"/>
                <w:szCs w:val="22"/>
              </w:rPr>
            </w:pPr>
          </w:p>
        </w:tc>
      </w:tr>
      <w:tr w14:paraId="47DB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14:paraId="4146E212">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1077" w:type="dxa"/>
            <w:tcBorders>
              <w:top w:val="single" w:color="auto" w:sz="4" w:space="0"/>
              <w:left w:val="single" w:color="auto" w:sz="4" w:space="0"/>
              <w:bottom w:val="single" w:color="auto" w:sz="4" w:space="0"/>
              <w:right w:val="single" w:color="auto" w:sz="4" w:space="0"/>
            </w:tcBorders>
            <w:vAlign w:val="center"/>
          </w:tcPr>
          <w:p w14:paraId="68DAED42">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设计图纸</w:t>
            </w:r>
          </w:p>
        </w:tc>
        <w:tc>
          <w:tcPr>
            <w:tcW w:w="3413" w:type="dxa"/>
            <w:tcBorders>
              <w:top w:val="single" w:color="auto" w:sz="4" w:space="0"/>
              <w:left w:val="single" w:color="auto" w:sz="4" w:space="0"/>
              <w:bottom w:val="single" w:color="auto" w:sz="4" w:space="0"/>
              <w:right w:val="single" w:color="auto" w:sz="4" w:space="0"/>
            </w:tcBorders>
            <w:vAlign w:val="center"/>
          </w:tcPr>
          <w:p w14:paraId="65871242">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※此行为补充行</w:t>
            </w:r>
          </w:p>
        </w:tc>
        <w:tc>
          <w:tcPr>
            <w:tcW w:w="1275" w:type="dxa"/>
            <w:tcBorders>
              <w:top w:val="single" w:color="auto" w:sz="4" w:space="0"/>
              <w:left w:val="single" w:color="auto" w:sz="4" w:space="0"/>
              <w:bottom w:val="single" w:color="auto" w:sz="4" w:space="0"/>
              <w:right w:val="single" w:color="auto" w:sz="4" w:space="0"/>
            </w:tcBorders>
            <w:vAlign w:val="center"/>
          </w:tcPr>
          <w:p w14:paraId="1D32FA83">
            <w:pPr>
              <w:rPr>
                <w:rFonts w:hint="eastAsia" w:ascii="宋体" w:hAnsi="宋体" w:eastAsia="宋体" w:cs="宋体"/>
                <w:color w:val="000000"/>
                <w:sz w:val="22"/>
                <w:szCs w:val="22"/>
              </w:rPr>
            </w:pPr>
          </w:p>
        </w:tc>
        <w:tc>
          <w:tcPr>
            <w:tcW w:w="2500" w:type="dxa"/>
            <w:tcBorders>
              <w:top w:val="single" w:color="auto" w:sz="4" w:space="0"/>
              <w:left w:val="single" w:color="auto" w:sz="4" w:space="0"/>
              <w:bottom w:val="single" w:color="auto" w:sz="4" w:space="0"/>
              <w:right w:val="single" w:color="auto" w:sz="4" w:space="0"/>
            </w:tcBorders>
            <w:vAlign w:val="center"/>
          </w:tcPr>
          <w:p w14:paraId="1C6C2F14">
            <w:pPr>
              <w:ind w:firstLine="440" w:firstLineChars="200"/>
              <w:rPr>
                <w:rFonts w:hint="eastAsia" w:ascii="宋体" w:hAnsi="宋体" w:eastAsia="宋体" w:cs="宋体"/>
                <w:color w:val="000000"/>
                <w:sz w:val="22"/>
                <w:szCs w:val="22"/>
              </w:rPr>
            </w:pPr>
          </w:p>
        </w:tc>
        <w:tc>
          <w:tcPr>
            <w:tcW w:w="1375" w:type="dxa"/>
            <w:tcBorders>
              <w:top w:val="single" w:color="auto" w:sz="4" w:space="0"/>
              <w:left w:val="single" w:color="auto" w:sz="4" w:space="0"/>
              <w:bottom w:val="single" w:color="auto" w:sz="4" w:space="0"/>
              <w:right w:val="single" w:color="auto" w:sz="4" w:space="0"/>
            </w:tcBorders>
            <w:vAlign w:val="center"/>
          </w:tcPr>
          <w:p w14:paraId="2FA405B8">
            <w:pPr>
              <w:ind w:firstLine="440" w:firstLineChars="200"/>
              <w:rPr>
                <w:rFonts w:hint="eastAsia" w:ascii="宋体" w:hAnsi="宋体" w:eastAsia="宋体" w:cs="宋体"/>
                <w:color w:val="000000"/>
                <w:sz w:val="22"/>
                <w:szCs w:val="22"/>
              </w:rPr>
            </w:pPr>
          </w:p>
        </w:tc>
      </w:tr>
      <w:tr w14:paraId="2934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trPr>
        <w:tc>
          <w:tcPr>
            <w:tcW w:w="898" w:type="dxa"/>
            <w:tcBorders>
              <w:top w:val="single" w:color="auto" w:sz="4" w:space="0"/>
              <w:left w:val="single" w:color="auto" w:sz="4" w:space="0"/>
              <w:bottom w:val="single" w:color="auto" w:sz="4" w:space="0"/>
              <w:right w:val="single" w:color="auto" w:sz="4" w:space="0"/>
            </w:tcBorders>
            <w:vAlign w:val="center"/>
          </w:tcPr>
          <w:p w14:paraId="5C854D39">
            <w:pPr>
              <w:jc w:val="center"/>
              <w:rPr>
                <w:rFonts w:hint="eastAsia" w:ascii="宋体" w:hAnsi="宋体" w:cs="宋体"/>
                <w:color w:val="000000"/>
                <w:sz w:val="22"/>
                <w:szCs w:val="22"/>
                <w:lang w:val="en-US" w:eastAsia="zh-CN"/>
              </w:rPr>
            </w:pPr>
          </w:p>
        </w:tc>
        <w:tc>
          <w:tcPr>
            <w:tcW w:w="1077" w:type="dxa"/>
            <w:tcBorders>
              <w:top w:val="single" w:color="auto" w:sz="4" w:space="0"/>
              <w:left w:val="single" w:color="auto" w:sz="4" w:space="0"/>
              <w:bottom w:val="single" w:color="auto" w:sz="4" w:space="0"/>
              <w:right w:val="single" w:color="auto" w:sz="4" w:space="0"/>
            </w:tcBorders>
            <w:vAlign w:val="center"/>
          </w:tcPr>
          <w:p w14:paraId="7C281D24">
            <w:pPr>
              <w:jc w:val="both"/>
              <w:rPr>
                <w:rFonts w:hint="eastAsia" w:ascii="宋体" w:hAnsi="宋体" w:cs="宋体"/>
                <w:b w:val="0"/>
                <w:bCs w:val="0"/>
                <w:color w:val="000000"/>
                <w:sz w:val="21"/>
                <w:szCs w:val="21"/>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14:paraId="5986F6B6">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p>
        </w:tc>
        <w:tc>
          <w:tcPr>
            <w:tcW w:w="1275" w:type="dxa"/>
            <w:tcBorders>
              <w:top w:val="single" w:color="auto" w:sz="4" w:space="0"/>
              <w:left w:val="single" w:color="auto" w:sz="4" w:space="0"/>
              <w:bottom w:val="single" w:color="auto" w:sz="4" w:space="0"/>
              <w:right w:val="single" w:color="auto" w:sz="4" w:space="0"/>
            </w:tcBorders>
            <w:vAlign w:val="center"/>
          </w:tcPr>
          <w:p w14:paraId="3EB55DB0">
            <w:pPr>
              <w:rPr>
                <w:rFonts w:hint="eastAsia" w:ascii="宋体" w:hAnsi="宋体" w:eastAsia="宋体" w:cs="宋体"/>
                <w:color w:val="000000"/>
                <w:sz w:val="22"/>
                <w:szCs w:val="22"/>
              </w:rPr>
            </w:pPr>
          </w:p>
        </w:tc>
        <w:tc>
          <w:tcPr>
            <w:tcW w:w="2500" w:type="dxa"/>
            <w:tcBorders>
              <w:top w:val="single" w:color="auto" w:sz="4" w:space="0"/>
              <w:left w:val="single" w:color="auto" w:sz="4" w:space="0"/>
              <w:bottom w:val="single" w:color="auto" w:sz="4" w:space="0"/>
              <w:right w:val="single" w:color="auto" w:sz="4" w:space="0"/>
            </w:tcBorders>
            <w:vAlign w:val="center"/>
          </w:tcPr>
          <w:p w14:paraId="109F9D1B">
            <w:pPr>
              <w:ind w:firstLine="440" w:firstLineChars="200"/>
              <w:rPr>
                <w:rFonts w:hint="eastAsia" w:ascii="宋体" w:hAnsi="宋体" w:eastAsia="宋体" w:cs="宋体"/>
                <w:color w:val="000000"/>
                <w:sz w:val="22"/>
                <w:szCs w:val="22"/>
              </w:rPr>
            </w:pPr>
          </w:p>
        </w:tc>
        <w:tc>
          <w:tcPr>
            <w:tcW w:w="1375" w:type="dxa"/>
            <w:tcBorders>
              <w:top w:val="single" w:color="auto" w:sz="4" w:space="0"/>
              <w:left w:val="single" w:color="auto" w:sz="4" w:space="0"/>
              <w:bottom w:val="single" w:color="auto" w:sz="4" w:space="0"/>
              <w:right w:val="single" w:color="auto" w:sz="4" w:space="0"/>
            </w:tcBorders>
            <w:vAlign w:val="center"/>
          </w:tcPr>
          <w:p w14:paraId="0D2F0E89">
            <w:pPr>
              <w:ind w:firstLine="440" w:firstLineChars="200"/>
              <w:rPr>
                <w:rFonts w:hint="eastAsia" w:ascii="宋体" w:hAnsi="宋体" w:eastAsia="宋体" w:cs="宋体"/>
                <w:color w:val="000000"/>
                <w:sz w:val="22"/>
                <w:szCs w:val="22"/>
              </w:rPr>
            </w:pPr>
          </w:p>
        </w:tc>
      </w:tr>
      <w:tr w14:paraId="33C3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96" w:hRule="atLeast"/>
        </w:trPr>
        <w:tc>
          <w:tcPr>
            <w:tcW w:w="10538" w:type="dxa"/>
            <w:gridSpan w:val="6"/>
            <w:tcBorders>
              <w:top w:val="single" w:color="auto" w:sz="4" w:space="0"/>
              <w:left w:val="single" w:color="auto" w:sz="4" w:space="0"/>
              <w:bottom w:val="single" w:color="auto" w:sz="4" w:space="0"/>
              <w:right w:val="single" w:color="auto" w:sz="4" w:space="0"/>
            </w:tcBorders>
            <w:vAlign w:val="center"/>
          </w:tcPr>
          <w:p w14:paraId="43B11D90">
            <w:pPr>
              <w:ind w:firstLine="440" w:firstLineChars="200"/>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强弱电工程，办公区室内装饰等项各投标人依据各自出具的设计方案及本次招标的《招标说明》在技术标标书中予以体现。此处不做要求。</w:t>
            </w:r>
          </w:p>
        </w:tc>
      </w:tr>
    </w:tbl>
    <w:p w14:paraId="03BD58F7"/>
    <w:p w14:paraId="0F0C7EB9">
      <w:pPr>
        <w:pStyle w:val="2"/>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0010101010101"/>
    <w:charset w:val="86"/>
    <w:family w:val="script"/>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C54E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6951">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EB6951">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768E">
    <w:pPr>
      <w:pStyle w:val="8"/>
      <w:pBdr>
        <w:bottom w:val="single" w:color="auto" w:sz="4" w:space="1"/>
      </w:pBdr>
      <w:jc w:val="left"/>
    </w:pPr>
    <w:r>
      <w:rPr>
        <w:rFonts w:hint="eastAsia" w:asciiTheme="minorEastAsia" w:hAnsiTheme="minorEastAsia" w:cstheme="minorEastAsia"/>
        <w:sz w:val="21"/>
        <w:szCs w:val="21"/>
      </w:rPr>
      <w:t>深圳龙电</w:t>
    </w:r>
    <w:r>
      <w:rPr>
        <w:rFonts w:hint="eastAsia" w:asciiTheme="minorEastAsia" w:hAnsiTheme="minorEastAsia" w:cstheme="minorEastAsia"/>
        <w:sz w:val="21"/>
        <w:szCs w:val="21"/>
        <w:lang w:eastAsia="zh-CN"/>
      </w:rPr>
      <w:t>弘瑞</w:t>
    </w:r>
    <w:r>
      <w:rPr>
        <w:rFonts w:hint="eastAsia" w:asciiTheme="minorEastAsia" w:hAnsiTheme="minorEastAsia" w:cstheme="minorEastAsia"/>
        <w:sz w:val="21"/>
        <w:szCs w:val="21"/>
      </w:rPr>
      <w:t xml:space="preserve">控股集团股份有限公司  </w:t>
    </w:r>
    <w:r>
      <w:rPr>
        <w:rFonts w:hint="eastAsia" w:ascii="楷体" w:hAnsi="楷体" w:eastAsia="楷体"/>
      </w:rPr>
      <w:t xml:space="preserve">                        </w:t>
    </w:r>
    <w:r>
      <w:rPr>
        <w:rFonts w:hint="eastAsia" w:ascii="楷体" w:hAnsi="楷体" w:eastAsia="楷体"/>
        <w:lang w:val="en-US" w:eastAsia="zh-CN"/>
      </w:rPr>
      <w:t xml:space="preserve">           </w:t>
    </w:r>
    <w:r>
      <w:rPr>
        <w:rFonts w:hint="eastAsia" w:asciiTheme="minorEastAsia" w:hAnsiTheme="minorEastAsia" w:cstheme="minorEastAsia"/>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16A44"/>
    <w:rsid w:val="005503A2"/>
    <w:rsid w:val="005E6A1F"/>
    <w:rsid w:val="00604B44"/>
    <w:rsid w:val="00A7367E"/>
    <w:rsid w:val="00A8119B"/>
    <w:rsid w:val="00AD7FED"/>
    <w:rsid w:val="00B1080B"/>
    <w:rsid w:val="00C77FEF"/>
    <w:rsid w:val="00C826C7"/>
    <w:rsid w:val="00F009EE"/>
    <w:rsid w:val="00FA56D7"/>
    <w:rsid w:val="00FC307A"/>
    <w:rsid w:val="04CD4266"/>
    <w:rsid w:val="05BB6053"/>
    <w:rsid w:val="08730E67"/>
    <w:rsid w:val="089D6F73"/>
    <w:rsid w:val="0B4C1A50"/>
    <w:rsid w:val="0BB52FDD"/>
    <w:rsid w:val="0EE708A0"/>
    <w:rsid w:val="12EB3531"/>
    <w:rsid w:val="13281021"/>
    <w:rsid w:val="15A558E0"/>
    <w:rsid w:val="1892696B"/>
    <w:rsid w:val="19C87A31"/>
    <w:rsid w:val="1C4F67E6"/>
    <w:rsid w:val="20AE3AC4"/>
    <w:rsid w:val="246F357D"/>
    <w:rsid w:val="265504D7"/>
    <w:rsid w:val="278247CB"/>
    <w:rsid w:val="2CCA10EA"/>
    <w:rsid w:val="2EE13B1E"/>
    <w:rsid w:val="36557408"/>
    <w:rsid w:val="37267D80"/>
    <w:rsid w:val="3CDC4526"/>
    <w:rsid w:val="410F0A26"/>
    <w:rsid w:val="421C03ED"/>
    <w:rsid w:val="47A634C4"/>
    <w:rsid w:val="48483C88"/>
    <w:rsid w:val="49797DF1"/>
    <w:rsid w:val="4B616A44"/>
    <w:rsid w:val="4B687F63"/>
    <w:rsid w:val="4D893E76"/>
    <w:rsid w:val="4DA87A11"/>
    <w:rsid w:val="4E7F5A28"/>
    <w:rsid w:val="4F375603"/>
    <w:rsid w:val="523A6419"/>
    <w:rsid w:val="561909B7"/>
    <w:rsid w:val="58472D43"/>
    <w:rsid w:val="59E6636E"/>
    <w:rsid w:val="5C664B6E"/>
    <w:rsid w:val="5DDC7A24"/>
    <w:rsid w:val="6107368D"/>
    <w:rsid w:val="628C3138"/>
    <w:rsid w:val="65A4657A"/>
    <w:rsid w:val="664D7F9B"/>
    <w:rsid w:val="68CA743A"/>
    <w:rsid w:val="6AFB5791"/>
    <w:rsid w:val="6C2822C7"/>
    <w:rsid w:val="6CD845A2"/>
    <w:rsid w:val="704C49D6"/>
    <w:rsid w:val="726C71D7"/>
    <w:rsid w:val="74A94712"/>
    <w:rsid w:val="77DA1086"/>
    <w:rsid w:val="7ADB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spacing w:before="120" w:after="120"/>
    </w:pPr>
    <w:rPr>
      <w:rFonts w:ascii="Times New Roman" w:hAnsi="Times New Roman" w:eastAsia="宋体" w:cs="Times New Roman"/>
      <w:b/>
      <w:caps/>
      <w:szCs w:val="20"/>
    </w:rPr>
  </w:style>
  <w:style w:type="paragraph" w:styleId="10">
    <w:name w:val="Body Text 2"/>
    <w:basedOn w:val="1"/>
    <w:semiHidden/>
    <w:qFormat/>
    <w:uiPriority w:val="0"/>
    <w:pPr>
      <w:spacing w:after="120" w:line="480" w:lineRule="auto"/>
    </w:pPr>
    <w:rPr>
      <w:rFonts w:ascii="Times New Roman" w:hAnsi="Times New Roman"/>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paragraph" w:styleId="1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17">
    <w:name w:val="Blockquote"/>
    <w:basedOn w:val="1"/>
    <w:semiHidden/>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18">
    <w:name w:val="b"/>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5023</Words>
  <Characters>5288</Characters>
  <Lines>41</Lines>
  <Paragraphs>11</Paragraphs>
  <TotalTime>0</TotalTime>
  <ScaleCrop>false</ScaleCrop>
  <LinksUpToDate>false</LinksUpToDate>
  <CharactersWithSpaces>6216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2025-05-24T16:38:00Z</dcterms:created>
  <dc:creator>heyua</dc:creator>
  <cp:lastModifiedBy>CGHKX</cp:lastModifiedBy>
  <dcterms:modified xsi:type="dcterms:W3CDTF">2026-04-02T06:53:42Z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48662B7408D846B4A73FC769500C7029_13</vt:lpwstr>
  </property>
  <property fmtid="{D5CDD505-2E9C-101B-9397-08002B2CF9AE}" pid="4" name="KSOTemplateDocerSaveRecord">
    <vt:lpwstr>eyJoZGlkIjoiMGY2ODMwZTViOTc2YWQ2Nzg2MTQ2MmVmNTYwMGRlMGEiLCJ1c2VySWQiOiI1OTAzODc5ODkifQ==</vt:lpwstr>
  </property>
</Properties>
</file>