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4052A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DFD0C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A4CAA6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招标说明</w:t>
      </w:r>
    </w:p>
    <w:p w14:paraId="46821BDC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68790AB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F0DF5B3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4A49900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9BB61FF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613A0369">
      <w:pPr>
        <w:pStyle w:val="2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27E261C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BEF9D92">
      <w:pPr>
        <w:pStyle w:val="2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938D0DF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19129CA9">
      <w:pPr>
        <w:pStyle w:val="2"/>
        <w:outlineLvl w:val="9"/>
        <w:rPr>
          <w:rFonts w:hint="eastAsia"/>
          <w:color w:val="auto"/>
        </w:rPr>
      </w:pPr>
    </w:p>
    <w:p w14:paraId="2CFF9E7F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C3A31F4">
      <w:pPr>
        <w:spacing w:line="360" w:lineRule="auto"/>
        <w:ind w:left="1260"/>
        <w:rPr>
          <w:rFonts w:hint="eastAsia" w:ascii="宋体" w:hAnsi="宋体" w:eastAsia="宋体" w:cs="宋体"/>
          <w:b/>
          <w:color w:val="auto"/>
          <w:spacing w:val="10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pacing w:val="10"/>
          <w:sz w:val="21"/>
          <w:szCs w:val="21"/>
        </w:rPr>
        <w:t>招标人： 深圳龙电</w:t>
      </w:r>
      <w:r>
        <w:rPr>
          <w:rFonts w:hint="eastAsia" w:ascii="宋体" w:hAnsi="宋体" w:eastAsia="宋体" w:cs="宋体"/>
          <w:b/>
          <w:color w:val="auto"/>
          <w:spacing w:val="10"/>
          <w:sz w:val="21"/>
          <w:szCs w:val="21"/>
          <w:lang w:eastAsia="zh-CN"/>
        </w:rPr>
        <w:t>弘瑞</w:t>
      </w:r>
      <w:r>
        <w:rPr>
          <w:rFonts w:hint="eastAsia" w:ascii="宋体" w:hAnsi="宋体" w:eastAsia="宋体" w:cs="宋体"/>
          <w:b/>
          <w:color w:val="auto"/>
          <w:spacing w:val="10"/>
          <w:sz w:val="21"/>
          <w:szCs w:val="21"/>
        </w:rPr>
        <w:t xml:space="preserve">控股集团股份有限公司                  </w:t>
      </w:r>
    </w:p>
    <w:p w14:paraId="7053CB52">
      <w:pPr>
        <w:spacing w:line="360" w:lineRule="auto"/>
        <w:ind w:left="1260"/>
        <w:rPr>
          <w:rFonts w:hint="eastAsia" w:ascii="宋体" w:hAnsi="宋体" w:eastAsia="宋体" w:cs="宋体"/>
          <w:b/>
          <w:color w:val="auto"/>
          <w:spacing w:val="10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pacing w:val="10"/>
          <w:sz w:val="21"/>
          <w:szCs w:val="21"/>
        </w:rPr>
        <w:t xml:space="preserve">项目名称：燕罗智能网联汽车产业园4栋6F、7F厂房装修工程   </w:t>
      </w:r>
    </w:p>
    <w:p w14:paraId="683AB319">
      <w:pPr>
        <w:spacing w:line="360" w:lineRule="auto"/>
        <w:ind w:left="1260"/>
        <w:rPr>
          <w:rFonts w:hint="eastAsia" w:ascii="宋体" w:hAnsi="宋体" w:eastAsia="宋体" w:cs="宋体"/>
          <w:b/>
          <w:color w:val="auto"/>
          <w:spacing w:val="10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pacing w:val="10"/>
          <w:sz w:val="21"/>
          <w:szCs w:val="21"/>
        </w:rPr>
        <w:t>招标编号：</w:t>
      </w:r>
      <w:r>
        <w:rPr>
          <w:rFonts w:hint="eastAsia" w:asciiTheme="minorEastAsia" w:hAnsiTheme="minorEastAsia"/>
          <w:b/>
          <w:spacing w:val="1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b/>
          <w:color w:val="auto"/>
          <w:spacing w:val="10"/>
          <w:sz w:val="21"/>
          <w:szCs w:val="21"/>
        </w:rPr>
        <w:t>SLD-CG202</w:t>
      </w:r>
      <w:r>
        <w:rPr>
          <w:rFonts w:hint="eastAsia" w:ascii="宋体" w:hAnsi="宋体" w:eastAsia="宋体" w:cs="宋体"/>
          <w:b/>
          <w:color w:val="auto"/>
          <w:spacing w:val="10"/>
          <w:sz w:val="21"/>
          <w:szCs w:val="21"/>
          <w:lang w:val="en-US" w:eastAsia="zh-CN"/>
        </w:rPr>
        <w:t>604</w:t>
      </w:r>
      <w:bookmarkStart w:id="11" w:name="_GoBack"/>
      <w:bookmarkEnd w:id="11"/>
      <w:r>
        <w:rPr>
          <w:rFonts w:hint="eastAsia" w:ascii="宋体" w:hAnsi="宋体" w:eastAsia="宋体" w:cs="宋体"/>
          <w:b/>
          <w:color w:val="auto"/>
          <w:spacing w:val="10"/>
          <w:sz w:val="21"/>
          <w:szCs w:val="21"/>
          <w:lang w:val="en-US" w:eastAsia="zh-CN"/>
        </w:rPr>
        <w:t>01</w:t>
      </w:r>
      <w:r>
        <w:rPr>
          <w:rFonts w:hint="eastAsia" w:ascii="宋体" w:hAnsi="宋体" w:eastAsia="宋体" w:cs="宋体"/>
          <w:b/>
          <w:color w:val="auto"/>
          <w:spacing w:val="10"/>
          <w:sz w:val="21"/>
          <w:szCs w:val="21"/>
        </w:rPr>
        <w:t xml:space="preserve">001     </w:t>
      </w:r>
    </w:p>
    <w:p w14:paraId="202A88F4">
      <w:pPr>
        <w:pStyle w:val="2"/>
        <w:outlineLvl w:val="9"/>
        <w:rPr>
          <w:rFonts w:hint="eastAsia" w:ascii="宋体" w:hAnsi="宋体" w:eastAsia="宋体" w:cs="宋体"/>
          <w:b/>
          <w:color w:val="auto"/>
          <w:spacing w:val="10"/>
          <w:sz w:val="21"/>
          <w:szCs w:val="21"/>
        </w:rPr>
      </w:pPr>
    </w:p>
    <w:p w14:paraId="35897210">
      <w:pPr>
        <w:rPr>
          <w:rFonts w:hint="eastAsia" w:ascii="宋体" w:hAnsi="宋体" w:eastAsia="宋体" w:cs="宋体"/>
          <w:b/>
          <w:color w:val="auto"/>
          <w:spacing w:val="10"/>
          <w:sz w:val="21"/>
          <w:szCs w:val="21"/>
        </w:rPr>
      </w:pPr>
    </w:p>
    <w:p w14:paraId="275689CD">
      <w:pPr>
        <w:pStyle w:val="2"/>
        <w:outlineLvl w:val="9"/>
        <w:rPr>
          <w:rFonts w:hint="eastAsia"/>
          <w:color w:val="auto"/>
        </w:rPr>
      </w:pPr>
    </w:p>
    <w:p w14:paraId="73D4FE37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sdt>
      <w:sdtPr>
        <w:rPr>
          <w:rFonts w:ascii="宋体" w:hAnsi="宋体" w:eastAsia="宋体" w:cstheme="minorBidi"/>
          <w:color w:val="auto"/>
          <w:kern w:val="2"/>
          <w:sz w:val="21"/>
          <w:szCs w:val="24"/>
          <w:lang w:val="en-US" w:eastAsia="zh-CN" w:bidi="ar-SA"/>
        </w:rPr>
        <w:id w:val="147455007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sdtEndPr>
      <w:sdtContent>
        <w:p w14:paraId="282765E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b/>
              <w:bCs/>
              <w:color w:val="auto"/>
              <w:sz w:val="21"/>
            </w:rPr>
          </w:pPr>
          <w:r>
            <w:rPr>
              <w:rFonts w:ascii="宋体" w:hAnsi="宋体" w:eastAsia="宋体"/>
              <w:b/>
              <w:bCs/>
              <w:color w:val="auto"/>
              <w:sz w:val="21"/>
            </w:rPr>
            <w:t>目录</w:t>
          </w:r>
        </w:p>
        <w:p w14:paraId="7358E8CA">
          <w:pPr>
            <w:pStyle w:val="2"/>
            <w:rPr>
              <w:color w:val="auto"/>
            </w:rPr>
          </w:pPr>
        </w:p>
        <w:p w14:paraId="606F1D14">
          <w:pPr>
            <w:pStyle w:val="9"/>
            <w:tabs>
              <w:tab w:val="right" w:leader="dot" w:pos="8306"/>
            </w:tabs>
            <w:rPr>
              <w:color w:val="auto"/>
            </w:rPr>
          </w:pPr>
          <w:r>
            <w:rPr>
              <w:rFonts w:hint="eastAsia" w:ascii="宋体" w:hAnsi="宋体" w:eastAsia="宋体" w:cs="宋体"/>
              <w:color w:val="auto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1"/>
              <w:szCs w:val="21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color w:val="auto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Cs w:val="21"/>
            </w:rPr>
            <w:instrText xml:space="preserve"> HYPERLINK \l _Toc20819 </w:instrText>
          </w: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Cs w:val="21"/>
            </w:rPr>
            <w:t xml:space="preserve">第一章 </w:t>
          </w:r>
          <w:r>
            <w:rPr>
              <w:rFonts w:hint="eastAsia" w:ascii="宋体" w:hAnsi="宋体" w:eastAsia="宋体" w:cs="宋体"/>
              <w:color w:val="auto"/>
              <w:szCs w:val="21"/>
              <w:lang w:val="en-US" w:eastAsia="zh-CN"/>
            </w:rPr>
            <w:t>编制依据</w:t>
          </w:r>
          <w:r>
            <w:rPr>
              <w:rFonts w:hint="eastAsia" w:ascii="宋体" w:hAnsi="宋体" w:cs="宋体"/>
              <w:color w:val="auto"/>
              <w:szCs w:val="21"/>
              <w:lang w:val="en-US" w:eastAsia="zh-CN"/>
            </w:rPr>
            <w:t>及项目概况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_Toc20819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2</w:t>
          </w:r>
          <w:r>
            <w:rPr>
              <w:color w:val="auto"/>
            </w:rPr>
            <w:fldChar w:fldCharType="end"/>
          </w: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end"/>
          </w:r>
        </w:p>
        <w:p w14:paraId="13AEA113">
          <w:pPr>
            <w:pStyle w:val="9"/>
            <w:tabs>
              <w:tab w:val="right" w:leader="dot" w:pos="8306"/>
            </w:tabs>
            <w:rPr>
              <w:color w:val="auto"/>
            </w:rPr>
          </w:pP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Cs w:val="21"/>
            </w:rPr>
            <w:instrText xml:space="preserve"> HYPERLINK \l _Toc2737 </w:instrText>
          </w: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i w:val="0"/>
              <w:iCs w:val="0"/>
              <w:color w:val="auto"/>
              <w:szCs w:val="21"/>
              <w:lang w:val="en-US" w:eastAsia="zh-CN"/>
            </w:rPr>
            <w:t xml:space="preserve">第二章 </w:t>
          </w:r>
          <w:r>
            <w:rPr>
              <w:rFonts w:hint="eastAsia" w:ascii="宋体" w:hAnsi="宋体" w:eastAsia="宋体" w:cs="宋体"/>
              <w:bCs/>
              <w:i w:val="0"/>
              <w:iCs w:val="0"/>
              <w:color w:val="auto"/>
              <w:szCs w:val="21"/>
            </w:rPr>
            <w:t>重要分项工程的</w:t>
          </w:r>
          <w:r>
            <w:rPr>
              <w:rFonts w:hint="eastAsia" w:ascii="宋体" w:hAnsi="宋体" w:eastAsia="宋体" w:cs="宋体"/>
              <w:bCs/>
              <w:i w:val="0"/>
              <w:iCs w:val="0"/>
              <w:color w:val="auto"/>
              <w:szCs w:val="21"/>
              <w:lang w:val="en-US" w:eastAsia="zh-CN"/>
            </w:rPr>
            <w:t>设计要求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_Toc2737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3</w:t>
          </w:r>
          <w:r>
            <w:rPr>
              <w:color w:val="auto"/>
            </w:rPr>
            <w:fldChar w:fldCharType="end"/>
          </w: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end"/>
          </w:r>
        </w:p>
        <w:p w14:paraId="1507D76F"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Cs w:val="21"/>
            </w:rPr>
            <w:instrText xml:space="preserve"> HYPERLINK \l _Toc30294 </w:instrText>
          </w: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separate"/>
          </w:r>
          <w:r>
            <w:rPr>
              <w:rFonts w:hint="eastAsia"/>
              <w:bCs/>
              <w:color w:val="auto"/>
              <w:lang w:val="en-US" w:eastAsia="zh-CN"/>
            </w:rPr>
            <w:t xml:space="preserve">1. </w:t>
          </w:r>
          <w:r>
            <w:rPr>
              <w:rFonts w:hint="eastAsia" w:ascii="宋体" w:hAnsi="宋体" w:eastAsia="宋体" w:cs="宋体"/>
              <w:bCs/>
              <w:color w:val="auto"/>
              <w:szCs w:val="21"/>
              <w:lang w:val="en-US" w:eastAsia="zh-CN"/>
            </w:rPr>
            <w:t>装配车间</w:t>
          </w:r>
          <w:r>
            <w:rPr>
              <w:rFonts w:hint="eastAsia" w:ascii="宋体" w:hAnsi="宋体" w:eastAsia="宋体" w:cs="宋体"/>
              <w:bCs/>
              <w:color w:val="auto"/>
              <w:szCs w:val="21"/>
            </w:rPr>
            <w:t>地面材料</w:t>
          </w:r>
          <w:r>
            <w:rPr>
              <w:rFonts w:hint="eastAsia" w:ascii="宋体" w:hAnsi="宋体" w:eastAsia="宋体" w:cs="宋体"/>
              <w:bCs/>
              <w:color w:val="auto"/>
              <w:szCs w:val="21"/>
              <w:lang w:val="en-US" w:eastAsia="zh-CN"/>
            </w:rPr>
            <w:t>参数与施工说明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_Toc30294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3</w:t>
          </w:r>
          <w:r>
            <w:rPr>
              <w:color w:val="auto"/>
            </w:rPr>
            <w:fldChar w:fldCharType="end"/>
          </w: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end"/>
          </w:r>
        </w:p>
        <w:p w14:paraId="08D5B080"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Cs w:val="21"/>
            </w:rPr>
            <w:instrText xml:space="preserve"> HYPERLINK \l _Toc2265 </w:instrText>
          </w: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color w:val="auto"/>
              <w:szCs w:val="21"/>
              <w:lang w:val="en-US" w:eastAsia="zh-CN"/>
            </w:rPr>
            <w:t>2. 净化洁净车间设计参数与说明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_Toc2265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4</w:t>
          </w:r>
          <w:r>
            <w:rPr>
              <w:color w:val="auto"/>
            </w:rPr>
            <w:fldChar w:fldCharType="end"/>
          </w: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end"/>
          </w:r>
        </w:p>
        <w:p w14:paraId="2D9CF0F4">
          <w:pPr>
            <w:pStyle w:val="9"/>
            <w:tabs>
              <w:tab w:val="right" w:leader="dot" w:pos="8306"/>
            </w:tabs>
            <w:rPr>
              <w:color w:val="auto"/>
            </w:rPr>
          </w:pP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Cs w:val="21"/>
            </w:rPr>
            <w:instrText xml:space="preserve"> HYPERLINK \l _Toc27158 </w:instrText>
          </w: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kern w:val="0"/>
              <w:szCs w:val="21"/>
              <w:lang w:val="en-US" w:eastAsia="zh-CN" w:bidi="ar"/>
            </w:rPr>
            <w:t>第三章 施工技术标准和要求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_Toc27158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5</w:t>
          </w:r>
          <w:r>
            <w:rPr>
              <w:color w:val="auto"/>
            </w:rPr>
            <w:fldChar w:fldCharType="end"/>
          </w: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end"/>
          </w:r>
        </w:p>
        <w:p w14:paraId="017BFA3C"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Cs w:val="21"/>
            </w:rPr>
            <w:instrText xml:space="preserve"> HYPERLINK \l _Toc29656 </w:instrText>
          </w: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color w:val="auto"/>
              <w:kern w:val="0"/>
              <w:sz w:val="21"/>
              <w:szCs w:val="21"/>
              <w:lang w:val="en-US" w:eastAsia="zh-CN" w:bidi="ar"/>
            </w:rPr>
            <w:t>附件</w:t>
          </w:r>
          <w:r>
            <w:rPr>
              <w:rFonts w:hint="eastAsia" w:ascii="宋体" w:hAnsi="宋体" w:eastAsia="宋体" w:cs="宋体"/>
              <w:color w:val="auto"/>
              <w:kern w:val="0"/>
              <w:sz w:val="21"/>
              <w:szCs w:val="21"/>
              <w:lang w:val="en-US" w:eastAsia="zh-CN" w:bidi="ar"/>
            </w:rPr>
            <w:t>：</w:t>
          </w:r>
          <w:r>
            <w:rPr>
              <w:rFonts w:hint="eastAsia" w:ascii="宋体" w:hAnsi="宋体" w:eastAsia="宋体" w:cs="宋体"/>
              <w:b/>
              <w:bCs/>
              <w:color w:val="auto"/>
              <w:kern w:val="0"/>
              <w:sz w:val="21"/>
              <w:szCs w:val="21"/>
              <w:lang w:val="en-US" w:eastAsia="zh-CN"/>
            </w:rPr>
            <w:t>装饰材料限定品牌范围表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_Toc29656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</w:t>
          </w:r>
          <w:r>
            <w:rPr>
              <w:rFonts w:hint="eastAsia"/>
              <w:color w:val="auto"/>
              <w:lang w:val="en-US" w:eastAsia="zh-CN"/>
            </w:rPr>
            <w:t>2</w:t>
          </w:r>
          <w:r>
            <w:rPr>
              <w:color w:val="auto"/>
            </w:rPr>
            <w:fldChar w:fldCharType="end"/>
          </w: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end"/>
          </w:r>
        </w:p>
        <w:p w14:paraId="72868621">
          <w:pPr>
            <w:pStyle w:val="10"/>
            <w:tabs>
              <w:tab w:val="right" w:leader="dot" w:pos="8306"/>
            </w:tabs>
            <w:rPr>
              <w:color w:val="auto"/>
            </w:rPr>
          </w:pPr>
        </w:p>
        <w:p w14:paraId="6DB4A40F">
          <w:pPr>
            <w:rPr>
              <w:rFonts w:hint="eastAsia" w:ascii="宋体" w:hAnsi="宋体" w:eastAsia="宋体" w:cs="宋体"/>
              <w:color w:val="auto"/>
              <w:sz w:val="21"/>
              <w:szCs w:val="21"/>
            </w:rPr>
          </w:pPr>
          <w:r>
            <w:rPr>
              <w:rFonts w:hint="eastAsia" w:ascii="宋体" w:hAnsi="宋体" w:eastAsia="宋体" w:cs="宋体"/>
              <w:color w:val="auto"/>
              <w:szCs w:val="21"/>
            </w:rPr>
            <w:fldChar w:fldCharType="end"/>
          </w:r>
        </w:p>
      </w:sdtContent>
    </w:sdt>
    <w:p w14:paraId="6CBFB4E5">
      <w:pPr>
        <w:pStyle w:val="2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42E718E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6B3BA045">
      <w:pPr>
        <w:pStyle w:val="2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380997A8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696D925">
      <w:pPr>
        <w:pStyle w:val="2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152D3C35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E4A8A94">
      <w:pPr>
        <w:pStyle w:val="2"/>
        <w:rPr>
          <w:rFonts w:hint="eastAsia"/>
          <w:color w:val="auto"/>
        </w:rPr>
      </w:pPr>
    </w:p>
    <w:p w14:paraId="099EA1E3">
      <w:pPr>
        <w:rPr>
          <w:rFonts w:hint="eastAsia"/>
          <w:color w:val="auto"/>
        </w:rPr>
      </w:pPr>
    </w:p>
    <w:p w14:paraId="6C579EB7">
      <w:pPr>
        <w:pStyle w:val="2"/>
        <w:ind w:firstLine="2741" w:firstLineChars="1300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bookmarkStart w:id="0" w:name="_Toc20819"/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第一章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编制依据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及项目概况</w:t>
      </w:r>
      <w:bookmarkEnd w:id="0"/>
    </w:p>
    <w:p w14:paraId="31DC8FCB">
      <w:pPr>
        <w:pStyle w:val="13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作为主导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设计及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施工的依据，编制时对主要分部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分项工程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的设计（验收）标准、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施工方法、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材料应用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等诸多因素尽可能充分考虑，突出科学性及可行性。依据以下几项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进行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编制：</w:t>
      </w:r>
    </w:p>
    <w:p w14:paraId="61FA745A">
      <w:pPr>
        <w:pStyle w:val="13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1、深圳龙电</w:t>
      </w:r>
      <w:r>
        <w:rPr>
          <w:rFonts w:hint="eastAsia" w:eastAsia="宋体" w:cs="宋体"/>
          <w:color w:val="auto"/>
          <w:sz w:val="21"/>
          <w:szCs w:val="21"/>
          <w:lang w:eastAsia="zh-CN"/>
        </w:rPr>
        <w:t>弘瑞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控股集团股份有限公司“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燕罗智能网联汽车产业园4栋6F、7F厂房装修工程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”。</w:t>
      </w:r>
    </w:p>
    <w:p w14:paraId="725DC450">
      <w:pPr>
        <w:pStyle w:val="13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各投标单位提供的平面布置图及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深圳龙电</w:t>
      </w:r>
      <w:r>
        <w:rPr>
          <w:rFonts w:hint="eastAsia" w:eastAsia="宋体" w:cs="宋体"/>
          <w:color w:val="auto"/>
          <w:sz w:val="21"/>
          <w:szCs w:val="21"/>
          <w:lang w:eastAsia="zh-CN"/>
        </w:rPr>
        <w:t>弘瑞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控股集团股份有限公司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提供的生产车间装修需求（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包含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文件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：6层、7层车间平面图；（具体以实际为准）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5EB030CB">
      <w:pPr>
        <w:pStyle w:val="13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深圳市住建局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文件《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深圳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市建设工程现场文明施工管理办法》。</w:t>
      </w:r>
    </w:p>
    <w:p w14:paraId="69CE3434">
      <w:pPr>
        <w:pStyle w:val="13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、现行国家有关规范、标准和规程。</w:t>
      </w:r>
    </w:p>
    <w:p w14:paraId="2E6FA7BF">
      <w:pPr>
        <w:pStyle w:val="13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5、深圳市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有关文件及规定。</w:t>
      </w:r>
    </w:p>
    <w:p w14:paraId="3CB4B455">
      <w:pPr>
        <w:pStyle w:val="13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现场实际情况。</w:t>
      </w:r>
    </w:p>
    <w:p w14:paraId="538EF2BA">
      <w:pPr>
        <w:pStyle w:val="13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33F4E673">
      <w:pPr>
        <w:pStyle w:val="13"/>
        <w:spacing w:line="360" w:lineRule="auto"/>
        <w:rPr>
          <w:rFonts w:hint="default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项目概况说明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759"/>
        <w:gridCol w:w="6079"/>
      </w:tblGrid>
      <w:tr w14:paraId="25AD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01" w:type="pct"/>
            <w:tcBorders>
              <w:top w:val="single" w:color="E0C154" w:sz="8" w:space="0"/>
              <w:left w:val="single" w:color="E0C154" w:sz="8" w:space="0"/>
              <w:bottom w:val="single" w:color="E0C154" w:sz="24" w:space="0"/>
              <w:right w:val="single" w:color="E0C154" w:sz="8" w:space="0"/>
            </w:tcBorders>
            <w:shd w:val="clear" w:color="auto" w:fill="F6EDCD"/>
          </w:tcPr>
          <w:p w14:paraId="71F7BC55"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32" w:type="pct"/>
            <w:tcBorders>
              <w:top w:val="single" w:color="E0C154" w:sz="8" w:space="0"/>
              <w:left w:val="single" w:color="E0C154" w:sz="8" w:space="0"/>
              <w:bottom w:val="single" w:color="E0C154" w:sz="24" w:space="0"/>
              <w:right w:val="dotted" w:color="auto" w:sz="8" w:space="0"/>
            </w:tcBorders>
            <w:shd w:val="clear" w:color="auto" w:fill="F6EDCD"/>
          </w:tcPr>
          <w:p w14:paraId="59986163"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3566" w:type="pct"/>
            <w:tcBorders>
              <w:top w:val="single" w:color="E0C154" w:sz="8" w:space="0"/>
              <w:left w:val="dotted" w:color="auto" w:sz="8" w:space="0"/>
              <w:bottom w:val="single" w:color="E0C154" w:sz="24" w:space="0"/>
              <w:right w:val="single" w:color="E0C154" w:sz="8" w:space="0"/>
            </w:tcBorders>
            <w:shd w:val="clear" w:color="auto" w:fill="F6EDCD"/>
          </w:tcPr>
          <w:p w14:paraId="023B073C"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内容</w:t>
            </w:r>
          </w:p>
        </w:tc>
      </w:tr>
      <w:tr w14:paraId="0F3A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01" w:type="pct"/>
            <w:tcBorders>
              <w:top w:val="single" w:color="E0C154" w:sz="24" w:space="0"/>
              <w:left w:val="single" w:color="E0C154" w:sz="8" w:space="0"/>
              <w:bottom w:val="dotted" w:color="auto" w:sz="8" w:space="0"/>
              <w:right w:val="single" w:color="E0C154" w:sz="8" w:space="0"/>
            </w:tcBorders>
            <w:shd w:val="clear" w:color="auto" w:fill="FFFFFF"/>
          </w:tcPr>
          <w:p w14:paraId="712F321F"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032" w:type="pct"/>
            <w:tcBorders>
              <w:top w:val="single" w:color="E0C154" w:sz="24" w:space="0"/>
              <w:left w:val="single" w:color="E0C154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6C0AA6C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3566" w:type="pct"/>
            <w:tcBorders>
              <w:top w:val="single" w:color="E0C154" w:sz="24" w:space="0"/>
              <w:left w:val="dotted" w:color="auto" w:sz="8" w:space="0"/>
              <w:bottom w:val="dotted" w:color="auto" w:sz="8" w:space="0"/>
              <w:right w:val="single" w:color="E0C154" w:sz="8" w:space="0"/>
            </w:tcBorders>
            <w:shd w:val="clear" w:color="auto" w:fill="FFFFFF"/>
          </w:tcPr>
          <w:p w14:paraId="33C8DE53">
            <w:pPr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燕罗智能网联汽车产业园4栋6F、7F厂房装修工程</w:t>
            </w:r>
          </w:p>
        </w:tc>
      </w:tr>
      <w:tr w14:paraId="4EC6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01" w:type="pct"/>
            <w:tcBorders>
              <w:top w:val="dotted" w:color="auto" w:sz="8" w:space="0"/>
              <w:left w:val="single" w:color="E0C154" w:sz="8" w:space="0"/>
              <w:bottom w:val="dotted" w:color="auto" w:sz="8" w:space="0"/>
              <w:right w:val="single" w:color="E0C154" w:sz="8" w:space="0"/>
            </w:tcBorders>
            <w:shd w:val="clear" w:color="auto" w:fill="FDFBF4"/>
          </w:tcPr>
          <w:p w14:paraId="05F34E7B"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032" w:type="pct"/>
            <w:tcBorders>
              <w:top w:val="dotted" w:color="auto" w:sz="8" w:space="0"/>
              <w:left w:val="single" w:color="E0C154" w:sz="8" w:space="0"/>
              <w:bottom w:val="dotted" w:color="auto" w:sz="8" w:space="0"/>
              <w:right w:val="dotted" w:color="auto" w:sz="8" w:space="0"/>
            </w:tcBorders>
            <w:shd w:val="clear" w:color="auto" w:fill="FDFBF4"/>
            <w:vAlign w:val="center"/>
          </w:tcPr>
          <w:p w14:paraId="4BAC6A78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项目地点</w:t>
            </w:r>
          </w:p>
        </w:tc>
        <w:tc>
          <w:tcPr>
            <w:tcW w:w="3566" w:type="pc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E0C154" w:sz="8" w:space="0"/>
            </w:tcBorders>
            <w:shd w:val="clear" w:color="auto" w:fill="FDFBF4"/>
            <w:vAlign w:val="center"/>
          </w:tcPr>
          <w:p w14:paraId="69B385B0">
            <w:pPr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宝安区</w:t>
            </w:r>
          </w:p>
        </w:tc>
      </w:tr>
      <w:tr w14:paraId="50F0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1" w:type="pct"/>
            <w:tcBorders>
              <w:top w:val="dotted" w:color="auto" w:sz="8" w:space="0"/>
              <w:left w:val="single" w:color="E0C154" w:sz="8" w:space="0"/>
              <w:bottom w:val="dotted" w:color="auto" w:sz="8" w:space="0"/>
              <w:right w:val="single" w:color="E0C154" w:sz="8" w:space="0"/>
            </w:tcBorders>
            <w:shd w:val="clear" w:color="auto" w:fill="FFFFFF"/>
          </w:tcPr>
          <w:p w14:paraId="6EB98C43"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032" w:type="pct"/>
            <w:tcBorders>
              <w:top w:val="dotted" w:color="auto" w:sz="8" w:space="0"/>
              <w:left w:val="single" w:color="E0C154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11EE28D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招标人</w:t>
            </w:r>
          </w:p>
        </w:tc>
        <w:tc>
          <w:tcPr>
            <w:tcW w:w="3566" w:type="pc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E0C154" w:sz="8" w:space="0"/>
            </w:tcBorders>
            <w:shd w:val="clear" w:color="auto" w:fill="FFFFFF"/>
          </w:tcPr>
          <w:p w14:paraId="5817E896">
            <w:pPr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深圳龙电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弘瑞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控股集团股份有限公司</w:t>
            </w:r>
          </w:p>
        </w:tc>
      </w:tr>
      <w:tr w14:paraId="657D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01" w:type="pct"/>
            <w:tcBorders>
              <w:top w:val="dotted" w:color="auto" w:sz="8" w:space="0"/>
              <w:left w:val="single" w:color="E0C154" w:sz="8" w:space="0"/>
              <w:bottom w:val="dotted" w:color="auto" w:sz="8" w:space="0"/>
              <w:right w:val="single" w:color="E0C154" w:sz="8" w:space="0"/>
            </w:tcBorders>
            <w:shd w:val="clear" w:color="auto" w:fill="FFFFFF"/>
          </w:tcPr>
          <w:p w14:paraId="6B2C9147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bookmarkStart w:id="1" w:name="_Toc8822997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2" w:type="pct"/>
            <w:tcBorders>
              <w:top w:val="dotted" w:color="auto" w:sz="8" w:space="0"/>
              <w:left w:val="single" w:color="E0C154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CFECAD8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招标范围</w:t>
            </w:r>
          </w:p>
        </w:tc>
        <w:tc>
          <w:tcPr>
            <w:tcW w:w="3566" w:type="pc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E0C154" w:sz="8" w:space="0"/>
            </w:tcBorders>
            <w:shd w:val="clear" w:color="auto" w:fill="FFFFFF"/>
            <w:vAlign w:val="center"/>
          </w:tcPr>
          <w:p w14:paraId="349B04A3">
            <w:pPr>
              <w:ind w:firstLine="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1、燕罗智能网联汽车产业园4栋6F、7F厂房装修工程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4B032F3E">
            <w:pPr>
              <w:ind w:firstLine="0" w:firstLineChars="0"/>
              <w:jc w:val="both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yellow"/>
                <w:lang w:val="en-US" w:eastAsia="zh-CN"/>
              </w:rPr>
              <w:t>2、装饰和消防施工图纸设计（包含平面图、立面图、节点图、电气图、弱电图、给排水图、消防图。）</w:t>
            </w:r>
          </w:p>
          <w:p w14:paraId="55702EF8">
            <w:pPr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水电包含给排水工程、消防工程（包含喷淋系统，消火栓系统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yellow"/>
                <w:lang w:val="en-US" w:eastAsia="zh-CN"/>
              </w:rPr>
              <w:t>报批、审核通过出具“建设工程消防验收备案凭证”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）、电气工程（包含照明系统、配电箱安装）、空调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配电工程、智能化工程（包含桥架及管道预埋、管线布置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据实际情况增设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）等。</w:t>
            </w:r>
          </w:p>
          <w:p w14:paraId="7450B026">
            <w:pPr>
              <w:ind w:firstLine="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装修工程包含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玻璃隔墙、彩钢板隔墙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、涂料等。</w:t>
            </w:r>
          </w:p>
        </w:tc>
      </w:tr>
      <w:tr w14:paraId="45B7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01" w:type="pct"/>
            <w:tcBorders>
              <w:top w:val="dotted" w:color="auto" w:sz="8" w:space="0"/>
              <w:left w:val="single" w:color="E0C154" w:sz="8" w:space="0"/>
              <w:bottom w:val="dotted" w:color="auto" w:sz="8" w:space="0"/>
              <w:right w:val="single" w:color="E0C154" w:sz="8" w:space="0"/>
            </w:tcBorders>
            <w:shd w:val="clear" w:color="auto" w:fill="FDFBF4"/>
          </w:tcPr>
          <w:p w14:paraId="05F35F4E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2" w:type="pct"/>
            <w:tcBorders>
              <w:top w:val="dotted" w:color="auto" w:sz="8" w:space="0"/>
              <w:left w:val="single" w:color="E0C154" w:sz="8" w:space="0"/>
              <w:bottom w:val="dotted" w:color="auto" w:sz="8" w:space="0"/>
              <w:right w:val="dotted" w:color="auto" w:sz="8" w:space="0"/>
            </w:tcBorders>
            <w:shd w:val="clear" w:color="auto" w:fill="FDFBF4"/>
            <w:vAlign w:val="center"/>
          </w:tcPr>
          <w:p w14:paraId="1EF8D6FE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质量要求</w:t>
            </w:r>
          </w:p>
        </w:tc>
        <w:tc>
          <w:tcPr>
            <w:tcW w:w="3566" w:type="pc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E0C154" w:sz="8" w:space="0"/>
            </w:tcBorders>
            <w:shd w:val="clear" w:color="auto" w:fill="FDFBF4"/>
            <w:vAlign w:val="center"/>
          </w:tcPr>
          <w:p w14:paraId="71B93923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符合国家现行工程施工质量验收规范合格标准。</w:t>
            </w:r>
          </w:p>
        </w:tc>
      </w:tr>
      <w:tr w14:paraId="4599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01" w:type="pct"/>
            <w:tcBorders>
              <w:top w:val="dotted" w:color="auto" w:sz="8" w:space="0"/>
              <w:left w:val="single" w:color="E0C154" w:sz="8" w:space="0"/>
              <w:bottom w:val="dotted" w:color="auto" w:sz="8" w:space="0"/>
              <w:right w:val="single" w:color="E0C154" w:sz="8" w:space="0"/>
            </w:tcBorders>
            <w:shd w:val="clear" w:color="auto" w:fill="FFFFFF"/>
            <w:vAlign w:val="center"/>
          </w:tcPr>
          <w:p w14:paraId="5F4CE2F8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2" w:type="pct"/>
            <w:tcBorders>
              <w:top w:val="dotted" w:color="auto" w:sz="8" w:space="0"/>
              <w:left w:val="single" w:color="E0C154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0A55D4B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工期</w:t>
            </w:r>
          </w:p>
        </w:tc>
        <w:tc>
          <w:tcPr>
            <w:tcW w:w="3566" w:type="pc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E0C154" w:sz="8" w:space="0"/>
            </w:tcBorders>
            <w:shd w:val="clear" w:color="auto" w:fill="FFFFFF"/>
            <w:vAlign w:val="center"/>
          </w:tcPr>
          <w:p w14:paraId="4250C854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施工总工期：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个日历天（不扣除法定节假日及工休日）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，装修工程时间：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  <w:lang w:eastAsia="zh-CN"/>
              </w:rPr>
              <w:t>6楼/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  <w:lang w:val="en-US" w:eastAsia="zh-CN"/>
              </w:rPr>
              <w:t>竣工时间5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  <w:lang w:eastAsia="zh-CN"/>
              </w:rPr>
              <w:t>日、7楼/竣工时间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bookmarkEnd w:id="1"/>
    </w:tbl>
    <w:p w14:paraId="4DAF7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</w:pPr>
    </w:p>
    <w:p w14:paraId="3BE9D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</w:pPr>
    </w:p>
    <w:p w14:paraId="3CD1A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</w:pPr>
      <w:bookmarkStart w:id="2" w:name="_Toc2737"/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第二章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</w:rPr>
        <w:t>重要分项工程的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>设计要求</w:t>
      </w:r>
      <w:bookmarkEnd w:id="2"/>
    </w:p>
    <w:p w14:paraId="609A2124"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7624801D">
      <w:pPr>
        <w:numPr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bookmarkStart w:id="3" w:name="_Toc2265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1.洁净车间设计参数与说明</w:t>
      </w:r>
      <w:bookmarkEnd w:id="3"/>
    </w:p>
    <w:p w14:paraId="1D9BD1CA">
      <w:pPr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本项目所涉及洁净车间部分（Aidon车间等）采用物理式净化方式。</w:t>
      </w:r>
    </w:p>
    <w:p w14:paraId="281F0528">
      <w:pPr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1.1隔断及门窗处理</w:t>
      </w:r>
    </w:p>
    <w:p w14:paraId="6EC90562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洁净车间室内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墙、顶板材采用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0mm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厚的夹芯彩钢板制造。圆弧墙角、门、窗框等采用专用氧化铝型材制造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 w14:paraId="2B76A55A">
      <w:pPr>
        <w:numPr>
          <w:ilvl w:val="0"/>
          <w:numId w:val="0"/>
        </w:numPr>
        <w:spacing w:line="360" w:lineRule="auto"/>
        <w:jc w:val="both"/>
        <w:rPr>
          <w:rFonts w:hint="default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highlight w:val="yellow"/>
          <w:shd w:val="clear" w:fill="FFFFFF"/>
          <w:lang w:val="en-US" w:eastAsia="zh-CN"/>
        </w:rPr>
        <w:t>2.其它设计要求</w:t>
      </w:r>
    </w:p>
    <w:p w14:paraId="5EF865A1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yellow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yellow"/>
          <w:shd w:val="clear" w:fill="FFFFFF"/>
          <w:lang w:val="en-US" w:eastAsia="zh-CN"/>
        </w:rPr>
        <w:t>2.1顶部消防喷淋系统同吊顶连接处（烟感器、喷淋头）、人员进入风淋房同车间连接处做密封处理。</w:t>
      </w:r>
    </w:p>
    <w:p w14:paraId="0175404D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default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1"/>
          <w:szCs w:val="21"/>
          <w:highlight w:val="yellow"/>
          <w:shd w:val="clear" w:fill="FFFFFF"/>
          <w:lang w:val="en-US" w:eastAsia="zh-CN"/>
        </w:rPr>
        <w:t>2.1消防工程设计需符合深圳市住建局或消防部门审查要求。</w:t>
      </w:r>
    </w:p>
    <w:p w14:paraId="4D4A5B77">
      <w:pPr>
        <w:keepNext w:val="0"/>
        <w:keepLines w:val="0"/>
        <w:widowControl/>
        <w:suppressLineNumbers w:val="0"/>
        <w:spacing w:line="360" w:lineRule="auto"/>
        <w:jc w:val="center"/>
        <w:outlineLvl w:val="0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4" w:name="_Toc27158"/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lang w:val="en-US" w:eastAsia="zh-CN" w:bidi="ar"/>
        </w:rPr>
        <w:t>第三章 施工技术标准和要求</w:t>
      </w:r>
      <w:bookmarkEnd w:id="4"/>
    </w:p>
    <w:p w14:paraId="32EA870E">
      <w:pPr>
        <w:pStyle w:val="3"/>
        <w:spacing w:line="360" w:lineRule="auto"/>
        <w:outlineLvl w:val="1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 </w:t>
      </w:r>
      <w:bookmarkStart w:id="5" w:name="_Toc17892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、天花工程</w:t>
      </w:r>
      <w:bookmarkEnd w:id="5"/>
    </w:p>
    <w:p w14:paraId="0697EDCE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吊顶金属板质量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要求</w:t>
      </w:r>
    </w:p>
    <w:p w14:paraId="772BD9B8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1.11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材料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</w:p>
    <w:p w14:paraId="6E59E16A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金属板面层涂饰必须色泽一致，表面平整，几何尺寸误差在允许范围内。</w:t>
      </w:r>
    </w:p>
    <w:p w14:paraId="28DD85D1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1.12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技术要求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</w:p>
    <w:p w14:paraId="6346BC4D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弹线必须准确，经复验后方可进行下道工序。金属板加工尺寸必须准确，安装时拉通线。</w:t>
      </w:r>
    </w:p>
    <w:p w14:paraId="4666142A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1.13工程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质量要求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</w:p>
    <w:p w14:paraId="2B7F490A">
      <w:pPr>
        <w:spacing w:line="360" w:lineRule="auto"/>
        <w:ind w:firstLine="630" w:firstLineChars="3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吊顶龙骨必须牢固、平整：利用吊杆或吊筋螺栓调整拱度。安装龙骨时应严格按放线的水平标准线和规方线组装周边骨架。受力节点应装订严密、牢固、保证龙骨的整体钢度。龙骨的尺寸应符合设计要求，纵横拱度均匀，互相适应。吊顶龙骨严禁有硬弯，如有必须调直再进行固定。</w:t>
      </w:r>
    </w:p>
    <w:p w14:paraId="227DC64D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吊顶面层必须平整：施工前应弹线，中间按平线起拱。长龙骨的接长应采用对接，相邻龙骨接头要错开，避免主龙骨向边倾斜。龙骨安装完毕，应经检查合格后再安装饰面板。吊件必须安装牢固，严禁松动变形。龙骨分格的几何尺寸必须符合设计要求和饰面板块的模数。饰面板的品种、规格符合设计要求，外观质量必须符合材料技术标准的规格。旋紧装饰板的螺丝时，避免板的两端紧中间松，表面出现凹形，板块调平规方后方可组装，不妥处应经调整再进行固定。边角处的固定点要准确，安装要严密。</w:t>
      </w:r>
    </w:p>
    <w:p w14:paraId="64375D7F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1"/>
          <w:szCs w:val="21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接缝应平整：板块装饰前应严格控制其角度和周边的规整性，尺寸要一致。安装时应拉通线找直，并按拼缝中心线，排放饰面板，排列必须保持整齐。安装时应沿中心线和边线进行，并保持接缝均匀一致。压条应沿装订线钉装，并应平顺光滑，线条整齐，接缝密合。</w:t>
      </w:r>
    </w:p>
    <w:p w14:paraId="138E8FB0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、墙面工程</w:t>
      </w:r>
    </w:p>
    <w:p w14:paraId="0C7DB791">
      <w:pPr>
        <w:pStyle w:val="4"/>
        <w:spacing w:line="360" w:lineRule="auto"/>
        <w:ind w:firstLine="562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2.1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彩钢板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隔墙要求</w:t>
      </w:r>
    </w:p>
    <w:p w14:paraId="4ED93B4E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所用材料必须有产品合格证，其品种、型号、规格应符合设计要求。</w:t>
      </w:r>
    </w:p>
    <w:p w14:paraId="520B51AA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轻钢龙骨必须保证刚度，不得弯曲变形，门口处应予加固。</w:t>
      </w:r>
    </w:p>
    <w:p w14:paraId="7E692C8A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彩钢板墙板表面不得划伤，不得受潮、翘曲变形、无脱层、折裂、厚度应一致。</w:t>
      </w:r>
    </w:p>
    <w:p w14:paraId="0C00D89B">
      <w:pPr>
        <w:spacing w:line="360" w:lineRule="auto"/>
        <w:ind w:firstLine="422" w:firstLineChars="200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bookmarkStart w:id="6" w:name="_Toc66369028"/>
      <w:bookmarkStart w:id="7" w:name="_Toc89248665"/>
      <w:bookmarkStart w:id="8" w:name="_Toc82070462"/>
      <w:bookmarkStart w:id="9" w:name="_Toc2616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、</w:t>
      </w:r>
      <w:bookmarkEnd w:id="6"/>
      <w:bookmarkEnd w:id="7"/>
      <w:bookmarkEnd w:id="8"/>
      <w:bookmarkEnd w:id="9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灯光要求</w:t>
      </w:r>
    </w:p>
    <w:p w14:paraId="3718DE82">
      <w:pPr>
        <w:spacing w:line="360" w:lineRule="auto"/>
        <w:ind w:firstLine="480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3.1具体的灯光要求以实际为准</w:t>
      </w:r>
    </w:p>
    <w:p w14:paraId="1FBD9B75">
      <w:pPr>
        <w:spacing w:line="360" w:lineRule="auto"/>
        <w:ind w:firstLine="422" w:firstLineChars="200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、其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余施工要求</w:t>
      </w:r>
    </w:p>
    <w:p w14:paraId="5A5F8ED5">
      <w:pPr>
        <w:keepNext w:val="0"/>
        <w:keepLines w:val="0"/>
        <w:widowControl/>
        <w:suppressLineNumbers w:val="0"/>
        <w:spacing w:line="360" w:lineRule="auto"/>
        <w:ind w:firstLine="632" w:firstLineChars="300"/>
        <w:jc w:val="left"/>
        <w:outlineLvl w:val="1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10" w:name="_Toc29656"/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lang w:val="en-US" w:eastAsia="zh-CN" w:bidi="ar"/>
        </w:rPr>
        <w:t>4.1立面饰面施工要求 （大堂背景岩板）</w:t>
      </w:r>
      <w:bookmarkEnd w:id="10"/>
    </w:p>
    <w:p w14:paraId="3FE07641">
      <w:pPr>
        <w:keepNext w:val="0"/>
        <w:keepLines w:val="0"/>
        <w:widowControl/>
        <w:suppressLineNumbers w:val="0"/>
        <w:spacing w:line="360" w:lineRule="auto"/>
        <w:ind w:firstLine="630" w:firstLineChars="3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4.11立面饰面的最高的一片应当切割整齐，以免造成吊顶施工完成后与墙面出现缝隙。 </w:t>
      </w:r>
    </w:p>
    <w:p w14:paraId="691858D7">
      <w:pPr>
        <w:keepNext w:val="0"/>
        <w:keepLines w:val="0"/>
        <w:widowControl/>
        <w:suppressLineNumbers w:val="0"/>
        <w:spacing w:line="360" w:lineRule="auto"/>
        <w:ind w:firstLine="630" w:firstLineChars="3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4.12板材表面应平整、洁净、色泽一致，无翘曲、裂纹、砂眼、凹陷、色斑和污点，不允许有正面角棱缺陷，板材的抛光面应具有镜面光泽（磨砂面除外） </w:t>
      </w:r>
    </w:p>
    <w:p w14:paraId="7B4660F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板材表面严禁出现泛碱和锈斑；嵌缝应密实、平直，嵌缝材料色泽应一致，阴阳角完整、饱满、挺拔。 </w:t>
      </w:r>
    </w:p>
    <w:p w14:paraId="20C4C34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630" w:firstLineChars="30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4.13所有干挂及承重石材骨架必须用 40~50 镀锌角钢焊接，焊点处无焊渣，涂刷防锈漆 2 遍，表面再用锌漆覆盖。 </w:t>
      </w:r>
    </w:p>
    <w:p w14:paraId="33EEE139">
      <w:pPr>
        <w:pStyle w:val="2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76348DB6">
      <w:pPr>
        <w:pStyle w:val="2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4B9445BA">
      <w:pPr>
        <w:pStyle w:val="2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6708E05C">
      <w:pPr>
        <w:pStyle w:val="2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18198993">
      <w:pPr>
        <w:pStyle w:val="2"/>
        <w:rPr>
          <w:rFonts w:hint="eastAsia" w:ascii="宋体" w:hAnsi="宋体" w:eastAsia="宋体" w:cs="宋体"/>
          <w:b w:val="0"/>
          <w:color w:val="000000"/>
          <w:kern w:val="0"/>
          <w:sz w:val="21"/>
          <w:szCs w:val="21"/>
          <w:lang w:val="en-US" w:eastAsia="zh-CN" w:bidi="ar"/>
        </w:rPr>
      </w:pPr>
    </w:p>
    <w:p w14:paraId="46131BA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附件：</w:t>
      </w:r>
    </w:p>
    <w:tbl>
      <w:tblPr>
        <w:tblStyle w:val="11"/>
        <w:tblpPr w:leftFromText="180" w:rightFromText="180" w:vertAnchor="text" w:horzAnchor="page" w:tblpX="1882" w:tblpY="447"/>
        <w:tblOverlap w:val="never"/>
        <w:tblW w:w="83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2664"/>
        <w:gridCol w:w="4620"/>
      </w:tblGrid>
      <w:tr w14:paraId="37779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1E5C8">
            <w:pPr>
              <w:keepNext w:val="0"/>
              <w:keepLines w:val="0"/>
              <w:widowControl/>
              <w:suppressLineNumbers w:val="0"/>
              <w:ind w:firstLine="2530" w:firstLineChars="90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装饰材料限定品牌范围表</w:t>
            </w:r>
          </w:p>
        </w:tc>
      </w:tr>
      <w:tr w14:paraId="7E436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6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F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4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材料设备品牌等要求</w:t>
            </w:r>
          </w:p>
        </w:tc>
      </w:tr>
      <w:tr w14:paraId="2FDDC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0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C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石材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7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提供不少于三个品牌供甲方选择　</w:t>
            </w:r>
          </w:p>
        </w:tc>
      </w:tr>
      <w:tr w14:paraId="03A0C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A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5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人造石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7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提供不少于三个品牌供甲方选择　</w:t>
            </w:r>
          </w:p>
        </w:tc>
      </w:tr>
      <w:tr w14:paraId="5DED9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3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1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瓷砖、岩板（如有用到）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8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提供不少于三个品牌供甲方选择</w:t>
            </w:r>
          </w:p>
        </w:tc>
      </w:tr>
      <w:tr w14:paraId="2AEB2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0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板材（含木工板、多层板、免漆板、刨花板等）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9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提供不少于三个品牌供甲方选择</w:t>
            </w:r>
          </w:p>
        </w:tc>
      </w:tr>
      <w:tr w14:paraId="3F30A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A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1ED78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电线电缆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E90FA07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广州南洋电缆有限公司/南牌、深圳金龙羽电缆公司/金龙羽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/金环宇</w:t>
            </w:r>
          </w:p>
        </w:tc>
      </w:tr>
      <w:tr w14:paraId="4877BC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E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8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6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北新龙牌、杰森、泰山、可耐福</w:t>
            </w:r>
          </w:p>
        </w:tc>
      </w:tr>
      <w:tr w14:paraId="17A047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D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C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纸面石膏板（含防水纸面石膏板）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7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北新龙牌、杰森、泰山、可耐福</w:t>
            </w:r>
          </w:p>
        </w:tc>
      </w:tr>
      <w:tr w14:paraId="22B679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7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1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内墙乳胶漆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6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多乐士、华润、立邦</w:t>
            </w:r>
          </w:p>
        </w:tc>
      </w:tr>
      <w:tr w14:paraId="7ABA46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A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A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铝板天花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6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乐思龙、至高、欧陆、金霸</w:t>
            </w:r>
          </w:p>
        </w:tc>
      </w:tr>
      <w:tr w14:paraId="43EB96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C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8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PPR给水管及UPVC排水管、PVC电线管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永高、日丰、皇冠、伟星、中财</w:t>
            </w:r>
          </w:p>
        </w:tc>
      </w:tr>
      <w:tr w14:paraId="375EF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F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D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C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三雄极光、雷士、佛山照明</w:t>
            </w:r>
          </w:p>
        </w:tc>
      </w:tr>
      <w:tr w14:paraId="7118B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5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开关、插座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1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三雄极光、雷士、佛山照明</w:t>
            </w:r>
          </w:p>
        </w:tc>
      </w:tr>
      <w:tr w14:paraId="79D74A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A70DE0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 w14:paraId="09EE9AC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其他</w:t>
            </w:r>
          </w:p>
          <w:p w14:paraId="761DB5D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 w14:paraId="36CC884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说明</w:t>
            </w: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89E821">
            <w:pPr>
              <w:widowControl/>
              <w:spacing w:line="400" w:lineRule="exact"/>
              <w:ind w:firstLine="21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1、对乙供材料除品牌/厂家符合上述要求外，在材料设备规格/型号、款式、颜色及技术参数、性能等方面还必须符合设计和合同要求。</w:t>
            </w:r>
          </w:p>
        </w:tc>
      </w:tr>
      <w:tr w14:paraId="21C94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180F7A">
            <w:pPr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E23B45E">
            <w:pPr>
              <w:spacing w:line="400" w:lineRule="exact"/>
              <w:ind w:firstLine="21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材料品牌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未经甲方书面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不允许替换。</w:t>
            </w:r>
          </w:p>
        </w:tc>
      </w:tr>
      <w:tr w14:paraId="35EAF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256919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3512178">
            <w:pPr>
              <w:widowControl/>
              <w:spacing w:line="400" w:lineRule="exact"/>
              <w:ind w:firstLine="21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3、所有材料均要符合国家、行业、地方相关技术要求以及消防、环保要求。</w:t>
            </w:r>
          </w:p>
        </w:tc>
      </w:tr>
    </w:tbl>
    <w:p w14:paraId="74C82ACE">
      <w:pPr>
        <w:pStyle w:val="2"/>
        <w:rPr>
          <w:rFonts w:hint="eastAsia"/>
          <w:lang w:val="en-US" w:eastAsia="zh-CN"/>
        </w:rPr>
      </w:pPr>
    </w:p>
    <w:p w14:paraId="1EA7F653">
      <w:pPr>
        <w:pStyle w:val="2"/>
        <w:rPr>
          <w:rFonts w:hint="eastAsia"/>
          <w:lang w:val="en-US" w:eastAsia="zh-CN"/>
        </w:rPr>
      </w:pPr>
    </w:p>
    <w:p w14:paraId="050D9FED">
      <w:pPr>
        <w:pStyle w:val="2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71F2ADCC">
      <w:pP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7648F02B">
      <w:pPr>
        <w:pStyle w:val="2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56367F41">
      <w:pP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582BF1A0">
      <w:pPr>
        <w:pStyle w:val="2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508CE61E">
      <w:pP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2A9A8255">
      <w:pPr>
        <w:pStyle w:val="2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2B91FA41">
      <w:pP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744724A1">
      <w:pPr>
        <w:rPr>
          <w:rFonts w:hint="eastAsia"/>
          <w:lang w:val="en-US" w:eastAsia="zh-CN"/>
        </w:rPr>
      </w:pPr>
    </w:p>
    <w:p w14:paraId="38E068A6">
      <w:pPr>
        <w:pStyle w:val="2"/>
        <w:numPr>
          <w:ilvl w:val="0"/>
          <w:numId w:val="0"/>
        </w:numPr>
        <w:ind w:leftChars="0"/>
        <w:outlineLvl w:val="9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28F0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B561A"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B561A"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92FFE">
    <w:pPr>
      <w:pStyle w:val="8"/>
      <w:pBdr>
        <w:bottom w:val="single" w:color="auto" w:sz="4" w:space="1"/>
      </w:pBdr>
      <w:jc w:val="left"/>
      <w:rPr>
        <w:rFonts w:hint="default"/>
        <w:lang w:val="en-US" w:eastAsia="zh-CN"/>
      </w:rPr>
    </w:pPr>
    <w:r>
      <w:rPr>
        <w:rFonts w:hint="eastAsia" w:asciiTheme="minorEastAsia" w:hAnsiTheme="minorEastAsia" w:cstheme="minorEastAsia"/>
        <w:sz w:val="21"/>
        <w:szCs w:val="21"/>
      </w:rPr>
      <w:t>深圳龙电</w:t>
    </w:r>
    <w:r>
      <w:rPr>
        <w:rFonts w:hint="eastAsia" w:asciiTheme="minorEastAsia" w:hAnsiTheme="minorEastAsia" w:cstheme="minorEastAsia"/>
        <w:sz w:val="21"/>
        <w:szCs w:val="21"/>
        <w:lang w:eastAsia="zh-CN"/>
      </w:rPr>
      <w:t>弘瑞</w:t>
    </w:r>
    <w:r>
      <w:rPr>
        <w:rFonts w:hint="eastAsia" w:asciiTheme="minorEastAsia" w:hAnsiTheme="minorEastAsia" w:cstheme="minorEastAsia"/>
        <w:sz w:val="21"/>
        <w:szCs w:val="21"/>
      </w:rPr>
      <w:t xml:space="preserve">控股集团股份有限公司  </w:t>
    </w:r>
    <w:r>
      <w:rPr>
        <w:rFonts w:hint="eastAsia" w:ascii="楷体" w:hAnsi="楷体" w:eastAsia="楷体"/>
      </w:rPr>
      <w:t xml:space="preserve">                         </w:t>
    </w:r>
    <w:r>
      <w:rPr>
        <w:rFonts w:hint="eastAsia" w:ascii="楷体" w:hAnsi="楷体" w:eastAsia="楷体"/>
        <w:lang w:val="en-US" w:eastAsia="zh-CN"/>
      </w:rPr>
      <w:t xml:space="preserve">               </w:t>
    </w:r>
    <w:r>
      <w:rPr>
        <w:rFonts w:hint="eastAsia" w:asciiTheme="minorEastAsia" w:hAnsiTheme="minorEastAsia" w:cstheme="minorEastAsia"/>
        <w:sz w:val="21"/>
        <w:szCs w:val="21"/>
      </w:rPr>
      <w:t>招标文件</w:t>
    </w:r>
  </w:p>
  <w:p w14:paraId="4D940831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323A"/>
    <w:rsid w:val="00A56D63"/>
    <w:rsid w:val="03C34986"/>
    <w:rsid w:val="077E3A22"/>
    <w:rsid w:val="128E498E"/>
    <w:rsid w:val="12F8323A"/>
    <w:rsid w:val="16532774"/>
    <w:rsid w:val="17B23254"/>
    <w:rsid w:val="1814092F"/>
    <w:rsid w:val="1D1842E5"/>
    <w:rsid w:val="1D5535B1"/>
    <w:rsid w:val="24A1314D"/>
    <w:rsid w:val="27B02FE6"/>
    <w:rsid w:val="2D6E77C7"/>
    <w:rsid w:val="36B93B84"/>
    <w:rsid w:val="3C6B11B8"/>
    <w:rsid w:val="493407A3"/>
    <w:rsid w:val="4FAF1218"/>
    <w:rsid w:val="76F8431C"/>
    <w:rsid w:val="7C4435C0"/>
    <w:rsid w:val="7E02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1624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240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basedOn w:val="1"/>
    <w:qFormat/>
    <w:uiPriority w:val="1624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39"/>
    <w:pPr>
      <w:spacing w:before="120" w:after="120"/>
    </w:pPr>
    <w:rPr>
      <w:rFonts w:ascii="Times New Roman" w:hAnsi="Times New Roman" w:eastAsia="宋体" w:cs="Times New Roman"/>
      <w:b/>
      <w:caps/>
      <w:szCs w:val="20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customStyle="1" w:styleId="13">
    <w:name w:val="隐标格式"/>
    <w:basedOn w:val="6"/>
    <w:qFormat/>
    <w:uiPriority w:val="1667"/>
    <w:pPr>
      <w:snapToGrid w:val="0"/>
      <w:spacing w:line="480" w:lineRule="exact"/>
      <w:ind w:firstLine="560"/>
    </w:pPr>
    <w:rPr>
      <w:rFonts w:hAnsi="宋体"/>
    </w:rPr>
  </w:style>
  <w:style w:type="paragraph" w:customStyle="1" w:styleId="1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15">
    <w:name w:val="font51"/>
    <w:basedOn w:val="12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文本"/>
    <w:basedOn w:val="1"/>
    <w:next w:val="1"/>
    <w:qFormat/>
    <w:uiPriority w:val="0"/>
    <w:pPr>
      <w:jc w:val="left"/>
    </w:pPr>
    <w:rPr>
      <w:rFonts w:ascii="宋体"/>
      <w:spacing w:val="4"/>
    </w:rPr>
  </w:style>
  <w:style w:type="paragraph" w:styleId="19">
    <w:name w:val="No Spacing"/>
    <w:qFormat/>
    <w:uiPriority w:val="1"/>
    <w:pPr>
      <w:widowControl w:val="0"/>
      <w:jc w:val="center"/>
    </w:pPr>
    <w:rPr>
      <w:rFonts w:asciiTheme="minorEastAsia" w:hAnsiTheme="minorHAnsi" w:eastAsiaTheme="minorEastAsia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6933</Words>
  <Characters>7442</Characters>
  <Lines>0</Lines>
  <Paragraphs>0</Paragraphs>
  <TotalTime>71</TotalTime>
  <ScaleCrop>false</ScaleCrop>
  <LinksUpToDate>false</LinksUpToDate>
  <CharactersWithSpaces>7599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2025-05-25T05:40:00Z</dcterms:created>
  <dc:creator>【原木行者•孙】</dc:creator>
  <cp:lastModifiedBy>云端</cp:lastModifiedBy>
  <dcterms:modified xsi:type="dcterms:W3CDTF">2026-04-02T03:10:53Z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eyJoZGlkIjoiYzkxNjgwNDIxOGIxODA0MGZlOGQyNzk4NDllZjA4NTQiLCJ1c2VySWQiOiIxNjg0NzI5MTM5In0=</vt:lpwstr>
  </property>
  <property fmtid="{D5CDD505-2E9C-101B-9397-08002B2CF9AE}" pid="4" name="ICV">
    <vt:lpwstr>77311BE630D949609C4648379E744CBA_12</vt:lpwstr>
  </property>
</Properties>
</file>